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fe98eeab0e814b16"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F4C" w:rsidRDefault="00735F4C" w:rsidP="00735F4C">
      <w:pPr>
        <w:rPr>
          <w:rFonts w:ascii="Arial" w:hAnsi="Arial" w:cs="Arial"/>
          <w:b/>
          <w:iCs/>
          <w:sz w:val="22"/>
          <w:szCs w:val="22"/>
        </w:rPr>
      </w:pPr>
    </w:p>
    <w:p w:rsidR="003B2338" w:rsidRDefault="003B2338" w:rsidP="003B2338">
      <w:pPr>
        <w:rPr>
          <w:rFonts w:ascii="Arial" w:hAnsi="Arial" w:cs="Arial"/>
          <w:b/>
          <w:iCs/>
          <w:sz w:val="22"/>
          <w:szCs w:val="22"/>
        </w:rPr>
      </w:pPr>
      <w:r>
        <w:rPr>
          <w:rFonts w:ascii="Arial" w:hAnsi="Arial" w:cs="Arial"/>
          <w:b/>
          <w:iCs/>
          <w:sz w:val="22"/>
          <w:szCs w:val="22"/>
        </w:rPr>
        <w:t xml:space="preserve">ΔΗΜΟΣ  ΛΑΜΙΕΩΝ                                                       Α Ν Α Ρ Τ Η Τ Ε Α </w:t>
      </w:r>
    </w:p>
    <w:p w:rsidR="003B2338" w:rsidRDefault="003B2338" w:rsidP="003B2338">
      <w:pPr>
        <w:rPr>
          <w:rFonts w:ascii="Arial" w:hAnsi="Arial" w:cs="Arial"/>
          <w:b/>
          <w:iCs/>
          <w:sz w:val="22"/>
          <w:szCs w:val="22"/>
        </w:rPr>
      </w:pPr>
      <w:proofErr w:type="gramStart"/>
      <w:r>
        <w:rPr>
          <w:rFonts w:ascii="Arial" w:hAnsi="Arial" w:cs="Arial"/>
          <w:b/>
          <w:iCs/>
          <w:sz w:val="22"/>
          <w:szCs w:val="22"/>
          <w:lang w:val="en-US"/>
        </w:rPr>
        <w:t>TMHMA</w:t>
      </w:r>
      <w:r>
        <w:rPr>
          <w:rFonts w:ascii="Arial" w:hAnsi="Arial" w:cs="Arial"/>
          <w:b/>
          <w:iCs/>
          <w:sz w:val="22"/>
          <w:szCs w:val="22"/>
        </w:rPr>
        <w:t xml:space="preserve">  ΝΟΜΙΚΗΣ</w:t>
      </w:r>
      <w:proofErr w:type="gramEnd"/>
      <w:r>
        <w:rPr>
          <w:rFonts w:ascii="Arial" w:hAnsi="Arial" w:cs="Arial"/>
          <w:b/>
          <w:iCs/>
          <w:sz w:val="22"/>
          <w:szCs w:val="22"/>
        </w:rPr>
        <w:t xml:space="preserve">  ΥΠΗΡΕΣΙΑΣ             </w:t>
      </w:r>
      <w:proofErr w:type="spellStart"/>
      <w:r>
        <w:rPr>
          <w:rFonts w:ascii="Arial" w:hAnsi="Arial" w:cs="Arial"/>
          <w:b/>
          <w:iCs/>
          <w:sz w:val="22"/>
          <w:szCs w:val="22"/>
        </w:rPr>
        <w:t>Θεμ</w:t>
      </w:r>
      <w:proofErr w:type="spellEnd"/>
      <w:r>
        <w:rPr>
          <w:rFonts w:ascii="Arial" w:hAnsi="Arial" w:cs="Arial"/>
          <w:b/>
          <w:iCs/>
          <w:sz w:val="22"/>
          <w:szCs w:val="22"/>
        </w:rPr>
        <w:t xml:space="preserve">. κατηγορία : </w:t>
      </w:r>
      <w:r>
        <w:rPr>
          <w:rFonts w:ascii="Arial" w:hAnsi="Arial" w:cs="Arial"/>
          <w:b/>
          <w:iCs/>
          <w:sz w:val="22"/>
          <w:szCs w:val="22"/>
          <w:lang w:val="en-US"/>
        </w:rPr>
        <w:t>A</w:t>
      </w:r>
      <w:proofErr w:type="spellStart"/>
      <w:r>
        <w:rPr>
          <w:rFonts w:ascii="Arial" w:hAnsi="Arial" w:cs="Arial"/>
          <w:b/>
          <w:iCs/>
          <w:sz w:val="22"/>
          <w:szCs w:val="22"/>
        </w:rPr>
        <w:t>πασχόληση</w:t>
      </w:r>
      <w:proofErr w:type="spellEnd"/>
      <w:r>
        <w:rPr>
          <w:rFonts w:ascii="Arial" w:hAnsi="Arial" w:cs="Arial"/>
          <w:b/>
          <w:iCs/>
          <w:sz w:val="22"/>
          <w:szCs w:val="22"/>
        </w:rPr>
        <w:t xml:space="preserve"> &amp; εργασία.</w:t>
      </w:r>
    </w:p>
    <w:p w:rsidR="003B2338" w:rsidRDefault="003B2338" w:rsidP="003B2338">
      <w:pPr>
        <w:pBdr>
          <w:bottom w:val="single" w:sz="6" w:space="2" w:color="auto"/>
        </w:pBdr>
        <w:rPr>
          <w:rFonts w:ascii="Arial" w:hAnsi="Arial" w:cs="Arial"/>
          <w:b/>
          <w:iCs/>
          <w:sz w:val="22"/>
          <w:szCs w:val="22"/>
        </w:rPr>
      </w:pPr>
      <w:r>
        <w:rPr>
          <w:rFonts w:ascii="Arial" w:hAnsi="Arial" w:cs="Arial"/>
          <w:b/>
          <w:iCs/>
          <w:sz w:val="22"/>
          <w:szCs w:val="22"/>
        </w:rPr>
        <w:t>Τηλέφωνο :  2231351023                         Είδος  πράξης : Ανάθεση υπηρεσιών.</w:t>
      </w:r>
    </w:p>
    <w:p w:rsidR="003B2338" w:rsidRDefault="003B2338" w:rsidP="003B2338">
      <w:pPr>
        <w:pBdr>
          <w:bottom w:val="single" w:sz="6" w:space="2" w:color="auto"/>
        </w:pBdr>
        <w:rPr>
          <w:rFonts w:ascii="Arial" w:hAnsi="Arial" w:cs="Arial"/>
          <w:b/>
          <w:iCs/>
          <w:sz w:val="22"/>
          <w:szCs w:val="22"/>
        </w:rPr>
      </w:pPr>
      <w:r>
        <w:rPr>
          <w:rFonts w:ascii="Arial" w:hAnsi="Arial" w:cs="Arial"/>
          <w:b/>
          <w:iCs/>
          <w:sz w:val="22"/>
          <w:szCs w:val="22"/>
        </w:rPr>
        <w:t xml:space="preserve">Πληροφορίες : Βλάσιος Γ. Καρανάσιος   </w:t>
      </w:r>
    </w:p>
    <w:p w:rsidR="003B2338" w:rsidRPr="00E05CA7" w:rsidRDefault="003B2338" w:rsidP="003B2338">
      <w:pPr>
        <w:pBdr>
          <w:bottom w:val="single" w:sz="6" w:space="2" w:color="auto"/>
        </w:pBdr>
        <w:rPr>
          <w:rFonts w:ascii="Arial" w:hAnsi="Arial" w:cs="Arial"/>
          <w:b/>
          <w:iCs/>
          <w:sz w:val="22"/>
          <w:szCs w:val="22"/>
          <w:lang w:val="en-US"/>
        </w:rPr>
      </w:pPr>
      <w:r>
        <w:rPr>
          <w:rFonts w:ascii="Arial" w:hAnsi="Arial" w:cs="Arial"/>
          <w:b/>
          <w:iCs/>
          <w:sz w:val="22"/>
          <w:szCs w:val="22"/>
          <w:lang w:val="en-US"/>
        </w:rPr>
        <w:t>e</w:t>
      </w:r>
      <w:r w:rsidRPr="00E05CA7">
        <w:rPr>
          <w:rFonts w:ascii="Arial" w:hAnsi="Arial" w:cs="Arial"/>
          <w:b/>
          <w:iCs/>
          <w:sz w:val="22"/>
          <w:szCs w:val="22"/>
          <w:lang w:val="en-US"/>
        </w:rPr>
        <w:t>-</w:t>
      </w:r>
      <w:proofErr w:type="gramStart"/>
      <w:r>
        <w:rPr>
          <w:rFonts w:ascii="Arial" w:hAnsi="Arial" w:cs="Arial"/>
          <w:b/>
          <w:iCs/>
          <w:sz w:val="22"/>
          <w:szCs w:val="22"/>
          <w:lang w:val="en-US"/>
        </w:rPr>
        <w:t>mail</w:t>
      </w:r>
      <w:r w:rsidRPr="00E05CA7">
        <w:rPr>
          <w:rFonts w:ascii="Arial" w:hAnsi="Arial" w:cs="Arial"/>
          <w:b/>
          <w:iCs/>
          <w:sz w:val="22"/>
          <w:szCs w:val="22"/>
          <w:lang w:val="en-US"/>
        </w:rPr>
        <w:t xml:space="preserve"> :</w:t>
      </w:r>
      <w:proofErr w:type="gramEnd"/>
      <w:r w:rsidRPr="00E05CA7">
        <w:rPr>
          <w:rFonts w:ascii="Arial" w:hAnsi="Arial" w:cs="Arial"/>
          <w:b/>
          <w:iCs/>
          <w:sz w:val="22"/>
          <w:szCs w:val="22"/>
          <w:lang w:val="en-US"/>
        </w:rPr>
        <w:t xml:space="preserve"> </w:t>
      </w:r>
      <w:r>
        <w:rPr>
          <w:rFonts w:ascii="Arial" w:hAnsi="Arial" w:cs="Arial"/>
          <w:b/>
          <w:iCs/>
          <w:sz w:val="22"/>
          <w:szCs w:val="22"/>
          <w:lang w:val="en-US"/>
        </w:rPr>
        <w:t>v</w:t>
      </w:r>
      <w:r w:rsidRPr="00E05CA7">
        <w:rPr>
          <w:rFonts w:ascii="Arial" w:hAnsi="Arial" w:cs="Arial"/>
          <w:b/>
          <w:iCs/>
          <w:sz w:val="22"/>
          <w:szCs w:val="22"/>
          <w:lang w:val="en-US"/>
        </w:rPr>
        <w:t>.</w:t>
      </w:r>
      <w:r>
        <w:rPr>
          <w:rFonts w:ascii="Arial" w:hAnsi="Arial" w:cs="Arial"/>
          <w:b/>
          <w:iCs/>
          <w:sz w:val="22"/>
          <w:szCs w:val="22"/>
          <w:lang w:val="en-US"/>
        </w:rPr>
        <w:t>karanasios</w:t>
      </w:r>
      <w:r w:rsidRPr="00E05CA7">
        <w:rPr>
          <w:rFonts w:ascii="Arial" w:hAnsi="Arial" w:cs="Arial"/>
          <w:b/>
          <w:iCs/>
          <w:sz w:val="22"/>
          <w:szCs w:val="22"/>
          <w:lang w:val="en-US"/>
        </w:rPr>
        <w:t>@</w:t>
      </w:r>
      <w:r>
        <w:rPr>
          <w:rFonts w:ascii="Arial" w:hAnsi="Arial" w:cs="Arial"/>
          <w:b/>
          <w:iCs/>
          <w:sz w:val="22"/>
          <w:szCs w:val="22"/>
          <w:lang w:val="en-US"/>
        </w:rPr>
        <w:t>lamia</w:t>
      </w:r>
      <w:r w:rsidRPr="00E05CA7">
        <w:rPr>
          <w:rFonts w:ascii="Arial" w:hAnsi="Arial" w:cs="Arial"/>
          <w:b/>
          <w:iCs/>
          <w:sz w:val="22"/>
          <w:szCs w:val="22"/>
          <w:lang w:val="en-US"/>
        </w:rPr>
        <w:t>-</w:t>
      </w:r>
      <w:r>
        <w:rPr>
          <w:rFonts w:ascii="Arial" w:hAnsi="Arial" w:cs="Arial"/>
          <w:b/>
          <w:iCs/>
          <w:sz w:val="22"/>
          <w:szCs w:val="22"/>
          <w:lang w:val="en-US"/>
        </w:rPr>
        <w:t>city</w:t>
      </w:r>
      <w:r w:rsidRPr="00E05CA7">
        <w:rPr>
          <w:rFonts w:ascii="Arial" w:hAnsi="Arial" w:cs="Arial"/>
          <w:b/>
          <w:iCs/>
          <w:sz w:val="22"/>
          <w:szCs w:val="22"/>
          <w:lang w:val="en-US"/>
        </w:rPr>
        <w:t>.</w:t>
      </w:r>
      <w:r>
        <w:rPr>
          <w:rFonts w:ascii="Arial" w:hAnsi="Arial" w:cs="Arial"/>
          <w:b/>
          <w:iCs/>
          <w:sz w:val="22"/>
          <w:szCs w:val="22"/>
          <w:lang w:val="en-US"/>
        </w:rPr>
        <w:t>gr</w:t>
      </w:r>
      <w:r w:rsidRPr="00E05CA7">
        <w:rPr>
          <w:rFonts w:ascii="Arial" w:hAnsi="Arial" w:cs="Arial"/>
          <w:b/>
          <w:iCs/>
          <w:sz w:val="22"/>
          <w:szCs w:val="22"/>
          <w:lang w:val="en-US"/>
        </w:rPr>
        <w:t xml:space="preserve">                                                   </w:t>
      </w:r>
    </w:p>
    <w:p w:rsidR="003B2338" w:rsidRPr="00E05CA7" w:rsidRDefault="003B2338" w:rsidP="003B2338">
      <w:pPr>
        <w:spacing w:line="360" w:lineRule="auto"/>
        <w:jc w:val="both"/>
        <w:rPr>
          <w:rFonts w:ascii="Arial" w:hAnsi="Arial" w:cs="Arial"/>
          <w:b/>
          <w:iCs/>
          <w:sz w:val="22"/>
          <w:szCs w:val="22"/>
          <w:lang w:val="en-US"/>
        </w:rPr>
      </w:pPr>
    </w:p>
    <w:p w:rsidR="003B2338" w:rsidRDefault="003B2338" w:rsidP="003B2338">
      <w:pPr>
        <w:spacing w:line="360" w:lineRule="auto"/>
        <w:ind w:firstLine="720"/>
        <w:jc w:val="both"/>
        <w:rPr>
          <w:rFonts w:ascii="Arial" w:hAnsi="Arial" w:cs="Arial"/>
          <w:b/>
          <w:sz w:val="22"/>
          <w:szCs w:val="22"/>
        </w:rPr>
      </w:pPr>
      <w:r>
        <w:rPr>
          <w:rFonts w:ascii="Arial" w:hAnsi="Arial" w:cs="Arial"/>
          <w:b/>
          <w:iCs/>
          <w:sz w:val="22"/>
          <w:szCs w:val="22"/>
        </w:rPr>
        <w:t xml:space="preserve">Θέμα : </w:t>
      </w:r>
      <w:r>
        <w:rPr>
          <w:rFonts w:ascii="Arial" w:hAnsi="Arial" w:cs="Arial"/>
          <w:b/>
          <w:sz w:val="22"/>
          <w:szCs w:val="22"/>
        </w:rPr>
        <w:t>«Νομική υποστήριξη πρώην αντιδημάρχου του Δήμου Λαμιέων-ορισμός πληρεξούσιου δικηγόρου – καθορισμός αμοιβής».</w:t>
      </w:r>
    </w:p>
    <w:p w:rsidR="003B2338" w:rsidRDefault="003B2338" w:rsidP="003B2338">
      <w:pPr>
        <w:spacing w:line="360" w:lineRule="auto"/>
        <w:jc w:val="both"/>
        <w:rPr>
          <w:rFonts w:ascii="Arial" w:hAnsi="Arial" w:cs="Arial"/>
          <w:b/>
          <w:sz w:val="22"/>
          <w:szCs w:val="22"/>
        </w:rPr>
      </w:pPr>
    </w:p>
    <w:p w:rsidR="003B2338" w:rsidRDefault="003B2338" w:rsidP="008F1007">
      <w:pPr>
        <w:spacing w:line="360" w:lineRule="auto"/>
        <w:jc w:val="center"/>
        <w:rPr>
          <w:rFonts w:ascii="Arial" w:hAnsi="Arial" w:cs="Arial"/>
          <w:b/>
          <w:iCs/>
          <w:sz w:val="22"/>
          <w:szCs w:val="22"/>
        </w:rPr>
      </w:pPr>
      <w:r>
        <w:rPr>
          <w:rFonts w:ascii="Arial" w:hAnsi="Arial" w:cs="Arial"/>
          <w:b/>
          <w:iCs/>
          <w:sz w:val="22"/>
          <w:szCs w:val="22"/>
        </w:rPr>
        <w:t>Ε Ι Σ Η Γ Η Σ Η</w:t>
      </w:r>
    </w:p>
    <w:p w:rsidR="003B2338" w:rsidRDefault="003B2338" w:rsidP="008F1007">
      <w:pPr>
        <w:spacing w:line="360" w:lineRule="auto"/>
        <w:jc w:val="center"/>
        <w:rPr>
          <w:rFonts w:ascii="Arial" w:hAnsi="Arial" w:cs="Arial"/>
          <w:b/>
          <w:iCs/>
          <w:sz w:val="22"/>
          <w:szCs w:val="22"/>
        </w:rPr>
      </w:pPr>
      <w:r>
        <w:rPr>
          <w:rFonts w:ascii="Arial" w:hAnsi="Arial" w:cs="Arial"/>
          <w:b/>
          <w:iCs/>
          <w:sz w:val="22"/>
          <w:szCs w:val="22"/>
        </w:rPr>
        <w:t xml:space="preserve">προς  </w:t>
      </w:r>
    </w:p>
    <w:p w:rsidR="003B2338" w:rsidRDefault="003B2338" w:rsidP="008F1007">
      <w:pPr>
        <w:spacing w:line="360" w:lineRule="auto"/>
        <w:jc w:val="center"/>
        <w:rPr>
          <w:rFonts w:ascii="Arial" w:hAnsi="Arial" w:cs="Arial"/>
          <w:b/>
          <w:iCs/>
          <w:sz w:val="22"/>
          <w:szCs w:val="22"/>
        </w:rPr>
      </w:pPr>
      <w:r>
        <w:rPr>
          <w:rFonts w:ascii="Arial" w:hAnsi="Arial" w:cs="Arial"/>
          <w:b/>
          <w:iCs/>
          <w:sz w:val="22"/>
          <w:szCs w:val="22"/>
        </w:rPr>
        <w:t>την  Οικονομική  Επιτροπή</w:t>
      </w:r>
    </w:p>
    <w:p w:rsidR="003B2338" w:rsidRDefault="003B2338" w:rsidP="003B2338">
      <w:pPr>
        <w:spacing w:line="360" w:lineRule="auto"/>
        <w:jc w:val="center"/>
        <w:rPr>
          <w:rFonts w:ascii="Arial" w:hAnsi="Arial" w:cs="Arial"/>
          <w:b/>
          <w:iCs/>
          <w:sz w:val="22"/>
          <w:szCs w:val="22"/>
        </w:rPr>
      </w:pPr>
    </w:p>
    <w:p w:rsidR="003B2338" w:rsidRDefault="003B2338" w:rsidP="003B2338">
      <w:pPr>
        <w:spacing w:line="360" w:lineRule="auto"/>
        <w:ind w:firstLine="720"/>
        <w:jc w:val="both"/>
        <w:rPr>
          <w:rFonts w:ascii="Arial" w:hAnsi="Arial" w:cs="Arial"/>
          <w:bCs/>
          <w:sz w:val="22"/>
          <w:szCs w:val="22"/>
        </w:rPr>
      </w:pPr>
      <w:r>
        <w:rPr>
          <w:rFonts w:ascii="Arial" w:hAnsi="Arial" w:cs="Arial"/>
          <w:b/>
          <w:bCs/>
          <w:sz w:val="22"/>
          <w:szCs w:val="22"/>
        </w:rPr>
        <w:t xml:space="preserve">ΣΧΕΤΙΚΑ : α) </w:t>
      </w:r>
      <w:r w:rsidR="00DE458E">
        <w:rPr>
          <w:rFonts w:ascii="Arial" w:hAnsi="Arial" w:cs="Arial"/>
          <w:bCs/>
          <w:sz w:val="22"/>
          <w:szCs w:val="22"/>
        </w:rPr>
        <w:t xml:space="preserve">Η </w:t>
      </w:r>
      <w:r w:rsidR="00DE458E">
        <w:rPr>
          <w:rFonts w:ascii="Arial" w:hAnsi="Arial" w:cs="Arial"/>
          <w:sz w:val="22"/>
          <w:szCs w:val="22"/>
        </w:rPr>
        <w:t xml:space="preserve">με Α.Β.Μ. : </w:t>
      </w:r>
      <w:r w:rsidR="00DE458E" w:rsidRPr="00044BBE">
        <w:rPr>
          <w:rFonts w:ascii="Arial" w:hAnsi="Arial" w:cs="Arial"/>
          <w:b/>
          <w:sz w:val="22"/>
          <w:szCs w:val="22"/>
        </w:rPr>
        <w:t>Α</w:t>
      </w:r>
      <w:r w:rsidR="00044BBE">
        <w:rPr>
          <w:rFonts w:ascii="Arial" w:hAnsi="Arial" w:cs="Arial"/>
          <w:b/>
          <w:sz w:val="22"/>
          <w:szCs w:val="22"/>
        </w:rPr>
        <w:t xml:space="preserve"> </w:t>
      </w:r>
      <w:r w:rsidR="00044BBE" w:rsidRPr="00044BBE">
        <w:rPr>
          <w:rFonts w:ascii="Arial" w:hAnsi="Arial" w:cs="Arial"/>
          <w:b/>
          <w:sz w:val="22"/>
          <w:szCs w:val="22"/>
        </w:rPr>
        <w:t>20</w:t>
      </w:r>
      <w:r w:rsidR="00DE458E" w:rsidRPr="00044BBE">
        <w:rPr>
          <w:rFonts w:ascii="Arial" w:hAnsi="Arial" w:cs="Arial"/>
          <w:b/>
          <w:sz w:val="22"/>
          <w:szCs w:val="22"/>
        </w:rPr>
        <w:t>18</w:t>
      </w:r>
      <w:r w:rsidR="00044BBE" w:rsidRPr="00044BBE">
        <w:rPr>
          <w:rFonts w:ascii="Arial" w:hAnsi="Arial" w:cs="Arial"/>
          <w:b/>
          <w:sz w:val="22"/>
          <w:szCs w:val="22"/>
        </w:rPr>
        <w:t xml:space="preserve"> </w:t>
      </w:r>
      <w:r w:rsidR="00DE458E" w:rsidRPr="00044BBE">
        <w:rPr>
          <w:rFonts w:ascii="Arial" w:hAnsi="Arial" w:cs="Arial"/>
          <w:b/>
          <w:sz w:val="22"/>
          <w:szCs w:val="22"/>
        </w:rPr>
        <w:t>/</w:t>
      </w:r>
      <w:r w:rsidR="00044BBE" w:rsidRPr="00044BBE">
        <w:rPr>
          <w:rFonts w:ascii="Arial" w:hAnsi="Arial" w:cs="Arial"/>
          <w:b/>
          <w:sz w:val="22"/>
          <w:szCs w:val="22"/>
        </w:rPr>
        <w:t xml:space="preserve"> 567 / 10-7-2021</w:t>
      </w:r>
      <w:r>
        <w:rPr>
          <w:rFonts w:ascii="Arial" w:hAnsi="Arial" w:cs="Arial"/>
          <w:bCs/>
          <w:sz w:val="22"/>
          <w:szCs w:val="22"/>
        </w:rPr>
        <w:t xml:space="preserve"> Πράξη της Εισαγγελίας Πρωτοδικών Λαμίας.</w:t>
      </w:r>
      <w:r>
        <w:rPr>
          <w:rFonts w:ascii="Arial" w:hAnsi="Arial" w:cs="Arial"/>
          <w:sz w:val="22"/>
          <w:szCs w:val="22"/>
        </w:rPr>
        <w:t xml:space="preserve">                     </w:t>
      </w:r>
    </w:p>
    <w:p w:rsidR="003B2338" w:rsidRDefault="003B2338" w:rsidP="003B2338">
      <w:pPr>
        <w:spacing w:line="360" w:lineRule="auto"/>
        <w:ind w:firstLine="720"/>
        <w:jc w:val="both"/>
        <w:rPr>
          <w:rFonts w:ascii="Arial" w:hAnsi="Arial" w:cs="Arial"/>
          <w:bCs/>
          <w:sz w:val="22"/>
          <w:szCs w:val="22"/>
        </w:rPr>
      </w:pPr>
      <w:r>
        <w:rPr>
          <w:rFonts w:ascii="Arial" w:hAnsi="Arial" w:cs="Arial"/>
          <w:sz w:val="22"/>
          <w:szCs w:val="22"/>
        </w:rPr>
        <w:t xml:space="preserve">                   </w:t>
      </w:r>
      <w:r>
        <w:rPr>
          <w:rFonts w:ascii="Arial" w:hAnsi="Arial" w:cs="Arial"/>
          <w:b/>
          <w:sz w:val="22"/>
          <w:szCs w:val="22"/>
        </w:rPr>
        <w:t xml:space="preserve">β) </w:t>
      </w:r>
      <w:r>
        <w:rPr>
          <w:rFonts w:ascii="Arial" w:hAnsi="Arial" w:cs="Arial"/>
          <w:bCs/>
          <w:sz w:val="22"/>
          <w:szCs w:val="22"/>
        </w:rPr>
        <w:t xml:space="preserve">Η με αριθ. </w:t>
      </w:r>
      <w:proofErr w:type="spellStart"/>
      <w:r>
        <w:rPr>
          <w:rFonts w:ascii="Arial" w:hAnsi="Arial" w:cs="Arial"/>
          <w:bCs/>
          <w:sz w:val="22"/>
          <w:szCs w:val="22"/>
        </w:rPr>
        <w:t>πρωτ</w:t>
      </w:r>
      <w:proofErr w:type="spellEnd"/>
      <w:r>
        <w:rPr>
          <w:rFonts w:ascii="Arial" w:hAnsi="Arial" w:cs="Arial"/>
          <w:bCs/>
          <w:sz w:val="22"/>
          <w:szCs w:val="22"/>
        </w:rPr>
        <w:t xml:space="preserve">. </w:t>
      </w:r>
      <w:r w:rsidR="00044BBE" w:rsidRPr="00041A91">
        <w:rPr>
          <w:rFonts w:ascii="Arial" w:hAnsi="Arial" w:cs="Arial"/>
          <w:b/>
          <w:bCs/>
          <w:sz w:val="22"/>
          <w:szCs w:val="22"/>
        </w:rPr>
        <w:t xml:space="preserve">14624 </w:t>
      </w:r>
      <w:r w:rsidR="00DE458E" w:rsidRPr="00041A91">
        <w:rPr>
          <w:rFonts w:ascii="Arial" w:hAnsi="Arial" w:cs="Arial"/>
          <w:b/>
          <w:bCs/>
          <w:sz w:val="22"/>
          <w:szCs w:val="22"/>
        </w:rPr>
        <w:t>/</w:t>
      </w:r>
      <w:r w:rsidR="00041A91">
        <w:rPr>
          <w:rFonts w:ascii="Arial" w:hAnsi="Arial" w:cs="Arial"/>
          <w:b/>
          <w:bCs/>
          <w:sz w:val="22"/>
          <w:szCs w:val="22"/>
        </w:rPr>
        <w:t xml:space="preserve"> </w:t>
      </w:r>
      <w:r w:rsidR="00044BBE" w:rsidRPr="00041A91">
        <w:rPr>
          <w:rFonts w:ascii="Arial" w:hAnsi="Arial" w:cs="Arial"/>
          <w:b/>
          <w:bCs/>
          <w:sz w:val="22"/>
          <w:szCs w:val="22"/>
        </w:rPr>
        <w:t>18-4-2022</w:t>
      </w:r>
      <w:r w:rsidRPr="00041A91">
        <w:rPr>
          <w:rFonts w:ascii="Arial" w:hAnsi="Arial" w:cs="Arial"/>
          <w:b/>
          <w:bCs/>
          <w:sz w:val="22"/>
          <w:szCs w:val="22"/>
        </w:rPr>
        <w:t xml:space="preserve"> αίτηση</w:t>
      </w:r>
      <w:r>
        <w:rPr>
          <w:rFonts w:ascii="Arial" w:hAnsi="Arial" w:cs="Arial"/>
          <w:bCs/>
          <w:sz w:val="22"/>
          <w:szCs w:val="22"/>
        </w:rPr>
        <w:t xml:space="preserve"> του πρώην αντιδημάρχου .</w:t>
      </w:r>
    </w:p>
    <w:p w:rsidR="003B2338" w:rsidRDefault="003B2338" w:rsidP="003B2338">
      <w:pPr>
        <w:spacing w:line="360" w:lineRule="auto"/>
        <w:jc w:val="center"/>
        <w:rPr>
          <w:rFonts w:ascii="Arial" w:hAnsi="Arial" w:cs="Arial"/>
          <w:b/>
          <w:iCs/>
          <w:sz w:val="22"/>
          <w:szCs w:val="22"/>
        </w:rPr>
      </w:pPr>
    </w:p>
    <w:p w:rsidR="003B2338" w:rsidRDefault="003B2338" w:rsidP="003B2338">
      <w:pPr>
        <w:spacing w:line="360" w:lineRule="auto"/>
        <w:ind w:firstLine="720"/>
        <w:jc w:val="both"/>
        <w:rPr>
          <w:rStyle w:val="a8"/>
          <w:bCs w:val="0"/>
        </w:rPr>
      </w:pPr>
      <w:r>
        <w:rPr>
          <w:rFonts w:ascii="Arial" w:hAnsi="Arial" w:cs="Arial"/>
          <w:b/>
          <w:iCs/>
          <w:sz w:val="22"/>
          <w:szCs w:val="22"/>
        </w:rPr>
        <w:t>Τίθενται υπόψη  :</w:t>
      </w:r>
    </w:p>
    <w:p w:rsidR="003B2338" w:rsidRPr="00044BBE" w:rsidRDefault="003B2338" w:rsidP="005828A8">
      <w:pPr>
        <w:pStyle w:val="Default"/>
        <w:numPr>
          <w:ilvl w:val="0"/>
          <w:numId w:val="17"/>
        </w:numPr>
        <w:spacing w:line="360" w:lineRule="auto"/>
        <w:ind w:left="0" w:firstLine="851"/>
        <w:jc w:val="both"/>
        <w:rPr>
          <w:rFonts w:ascii="Arial" w:hAnsi="Arial" w:cs="Arial"/>
          <w:i/>
          <w:sz w:val="22"/>
          <w:szCs w:val="22"/>
        </w:rPr>
      </w:pPr>
      <w:r>
        <w:rPr>
          <w:rFonts w:ascii="Arial" w:hAnsi="Arial" w:cs="Arial"/>
          <w:sz w:val="22"/>
          <w:szCs w:val="22"/>
        </w:rPr>
        <w:t xml:space="preserve">Το άρθρο 52 του Ν. 4735/2020 (ΦΕΚ 197 / Α΄/ 12-10-2020), που αντικατέστησε το άρθρο 52 του Ν. 4674/2020 ως εξής : </w:t>
      </w:r>
      <w:r>
        <w:rPr>
          <w:rFonts w:ascii="Arial" w:hAnsi="Arial" w:cs="Arial"/>
          <w:b/>
          <w:i/>
        </w:rPr>
        <w:t xml:space="preserve">« </w:t>
      </w:r>
      <w:r>
        <w:rPr>
          <w:rFonts w:ascii="Arial" w:hAnsi="Arial" w:cs="Arial"/>
          <w:b/>
          <w:i/>
          <w:sz w:val="22"/>
          <w:szCs w:val="22"/>
        </w:rPr>
        <w:t>1.</w:t>
      </w:r>
      <w:r>
        <w:rPr>
          <w:rFonts w:ascii="Arial" w:hAnsi="Arial" w:cs="Arial"/>
          <w:i/>
          <w:sz w:val="22"/>
          <w:szCs w:val="22"/>
        </w:rPr>
        <w:t xml:space="preserve"> Τα υπουργεία, οι ανεξάρτητες αρχές, οι αποκεντρωμένες διοικήσεις του Κράτους, οι Οργανισμοί Τοπικής Αυτοδιοίκησης </w:t>
      </w:r>
      <w:proofErr w:type="spellStart"/>
      <w:r>
        <w:rPr>
          <w:rFonts w:ascii="Arial" w:hAnsi="Arial" w:cs="Arial"/>
          <w:i/>
          <w:sz w:val="22"/>
          <w:szCs w:val="22"/>
        </w:rPr>
        <w:t>α΄</w:t>
      </w:r>
      <w:proofErr w:type="spellEnd"/>
      <w:r>
        <w:rPr>
          <w:rFonts w:ascii="Arial" w:hAnsi="Arial" w:cs="Arial"/>
          <w:i/>
          <w:sz w:val="22"/>
          <w:szCs w:val="22"/>
        </w:rPr>
        <w:t xml:space="preserve"> και </w:t>
      </w:r>
      <w:proofErr w:type="spellStart"/>
      <w:r>
        <w:rPr>
          <w:rFonts w:ascii="Arial" w:hAnsi="Arial" w:cs="Arial"/>
          <w:i/>
          <w:sz w:val="22"/>
          <w:szCs w:val="22"/>
        </w:rPr>
        <w:t>β΄</w:t>
      </w:r>
      <w:proofErr w:type="spellEnd"/>
      <w:r>
        <w:rPr>
          <w:rFonts w:ascii="Arial" w:hAnsi="Arial" w:cs="Arial"/>
          <w:i/>
          <w:sz w:val="22"/>
          <w:szCs w:val="22"/>
        </w:rPr>
        <w:t xml:space="preserve"> βαθμού και τα νομικά πρόσωπα δημοσίου δικαίου υποχρεούνται να παρέχουν νομική υποστήριξη στους μόνιμους και με σχέση εργασίας ιδιωτικού δικαίου αορίστου χρόνου υπαλλήλους που υπηρετούν στους φορείς τους, ενώπιον των δικαστηρίων, των δικαστικών αρχών, σε περίπτωση διενέργειας προκαταρκτικής εξέτασης ή άσκησης ποινικής δίωξης εις βάρος τους για αδικήματα που τους αποδίδεται ότι διέπραξαν κατά την ενάσκηση των καθηκόντων τους. Η ανωτέρω νομική υποστήριξη δεν παρέχεται σε περίπτωση ποινικής δίωξης ύστερα από καταγγελία εκ μέρους δημόσιας υπηρεσίας ή ανεξάρτητης διοικητικής αρχής. Η νομική υποστήριξη αφορά είτε στη νομική εκπροσώπηση των υπαλλήλων από πληρεξούσιο δικηγόρο, που συμβάλλεται για τον ανωτέρω σκοπό με τους προαναφερόμενους φορείς ανά υπόθεση  είτε στην κάλυψη των εξόδων εκπροσώπησης των ανωτέρω υπαλλήλων διά ή μετά πληρεξουσίου δικηγόρου της επιλογής του υπαλλήλου . </w:t>
      </w:r>
      <w:r>
        <w:rPr>
          <w:rFonts w:ascii="Arial" w:hAnsi="Arial" w:cs="Arial"/>
          <w:b/>
          <w:i/>
          <w:sz w:val="22"/>
          <w:szCs w:val="22"/>
        </w:rPr>
        <w:t>2.</w:t>
      </w:r>
      <w:r>
        <w:rPr>
          <w:rFonts w:ascii="Arial" w:hAnsi="Arial" w:cs="Arial"/>
          <w:i/>
          <w:sz w:val="22"/>
          <w:szCs w:val="22"/>
        </w:rPr>
        <w:t xml:space="preserve"> Στις ανωτέρω περιπτώσεις τα έξοδα βαρύνουν τον προϋπολογισμό του οικείου φορέα. Η καταβολή των ανωτέρω δαπανών γίνεται εφόσον, </w:t>
      </w:r>
      <w:r>
        <w:rPr>
          <w:rFonts w:ascii="Arial" w:hAnsi="Arial" w:cs="Arial"/>
          <w:i/>
          <w:sz w:val="22"/>
          <w:szCs w:val="22"/>
        </w:rPr>
        <w:lastRenderedPageBreak/>
        <w:t xml:space="preserve">για τις ποινικές υποθέσεις, εκδοθεί τελεσίδικη απόφαση, με την οποία οι υπάλληλοι κηρύσσονται αθώοι ή απαλλάσσονται των κατηγοριών ή τελεσίδικο βούλευμα του Δικαστικού Συμβουλίου, με το οποίο παύεται οριστικά η ποινική δίωξη εναντίον τους ή τίθεται η υπόθεση στο αρχείο και εφόσον προσκομιστούν τα νόμιμα παραστατικά. Το αιτούμενο ποσό δεν δύναται να υπερβαίνει το τριπλάσιο του ποσού αναφοράς κάθε διαδικαστικής πράξης ή παρεχόμενης υπηρεσίας, όπως προσδιορίζεται στους πίνακες αμοιβών του Κώδικα Δικηγόρων (ν. 4194/2013, Α΄208) . </w:t>
      </w:r>
      <w:r>
        <w:rPr>
          <w:rFonts w:ascii="Arial" w:hAnsi="Arial" w:cs="Arial"/>
          <w:b/>
          <w:i/>
          <w:sz w:val="22"/>
          <w:szCs w:val="22"/>
        </w:rPr>
        <w:t xml:space="preserve">……. 4. </w:t>
      </w:r>
      <w:r>
        <w:rPr>
          <w:rFonts w:ascii="Arial" w:hAnsi="Arial" w:cs="Arial"/>
          <w:i/>
          <w:sz w:val="22"/>
          <w:szCs w:val="22"/>
        </w:rPr>
        <w:t xml:space="preserve">Οι παρ. 1 και 2 εφαρμόζονται και στους αιρετούς της Τοπικής Αυτοδιοίκησης . Η νομική υποστήριξη των αιρετών παρέχεται μετά από αίτηση του ενδιαφερόμενου, θετική εισήγηση του δικηγόρου ή νομικού συμβούλου, που υπηρετεί στον οικείο ΟΤΑ και απόφαση της Οικονομικής Επιτροπής. Αν δεν υπηρετεί δικηγόρος με πάγια έμμισθη εντολή, η θετική εισήγηση γίνεται με ανάθεση σε δικηγόρο από την οικεία Οικονομική  Επιτροπή. Σε περίπτωση που δεν υπάρξει θετική εισήγηση, τα ως άνω έξοδα καταβάλλονται εκ των υστέρων, εφόσον για τις ποινικές υποθέσεις εκδοθεί τελεσίδικη απόφαση, με την οποία τα ως άνω πρόσωπα κηρύσσονται αθώα ή απαλλάσσονται των κατηγοριών ή τελεσίδικο βούλευμα δικαστικού συμβουλίου, με το οποίο παύει οριστικά η ποινική δίωξη εναντίον τους ή τίθεται η υπόθεση στο αρχείο.  </w:t>
      </w:r>
      <w:r>
        <w:rPr>
          <w:rFonts w:ascii="Arial" w:hAnsi="Arial" w:cs="Arial"/>
          <w:b/>
          <w:i/>
          <w:sz w:val="22"/>
          <w:szCs w:val="22"/>
        </w:rPr>
        <w:t>5.</w:t>
      </w:r>
      <w:r>
        <w:rPr>
          <w:rFonts w:ascii="Arial" w:hAnsi="Arial" w:cs="Arial"/>
          <w:i/>
          <w:sz w:val="22"/>
          <w:szCs w:val="22"/>
        </w:rPr>
        <w:t xml:space="preserve"> Οι διατάξεις του παρόντος εφαρμόζονται υπό την προϋπόθεση ότι η προκαλούμενη δαπάνη  έχει προβλεφθεί στους προϋπολογισμούς των οικείων φορέων.</w:t>
      </w:r>
      <w:r>
        <w:rPr>
          <w:rFonts w:ascii="Arial" w:hAnsi="Arial" w:cs="Arial"/>
          <w:b/>
          <w:i/>
          <w:sz w:val="22"/>
          <w:szCs w:val="22"/>
        </w:rPr>
        <w:t>»</w:t>
      </w:r>
      <w:r>
        <w:rPr>
          <w:rFonts w:ascii="Arial" w:hAnsi="Arial" w:cs="Arial"/>
          <w:i/>
          <w:sz w:val="22"/>
          <w:szCs w:val="22"/>
        </w:rPr>
        <w:tab/>
      </w:r>
    </w:p>
    <w:p w:rsidR="00044BBE" w:rsidRPr="00044BBE" w:rsidRDefault="005828A8" w:rsidP="00044BBE">
      <w:pPr>
        <w:pStyle w:val="a7"/>
        <w:numPr>
          <w:ilvl w:val="0"/>
          <w:numId w:val="17"/>
        </w:numPr>
        <w:autoSpaceDE w:val="0"/>
        <w:autoSpaceDN w:val="0"/>
        <w:adjustRightInd w:val="0"/>
        <w:spacing w:line="360" w:lineRule="auto"/>
        <w:ind w:left="0" w:firstLine="851"/>
        <w:jc w:val="both"/>
        <w:rPr>
          <w:rFonts w:ascii="Arial" w:hAnsi="Arial" w:cs="Arial"/>
          <w:b/>
          <w:i/>
        </w:rPr>
      </w:pPr>
      <w:r w:rsidRPr="00044BBE">
        <w:rPr>
          <w:rFonts w:ascii="Arial" w:hAnsi="Arial" w:cs="Arial"/>
          <w:lang w:val="en-US"/>
        </w:rPr>
        <w:t>To</w:t>
      </w:r>
      <w:r w:rsidRPr="00044BBE">
        <w:rPr>
          <w:rFonts w:ascii="Arial" w:hAnsi="Arial" w:cs="Arial"/>
        </w:rPr>
        <w:t xml:space="preserve"> άρθρο 11 του Ν. 4915 / 2022 </w:t>
      </w:r>
      <w:proofErr w:type="gramStart"/>
      <w:r w:rsidRPr="00044BBE">
        <w:rPr>
          <w:rFonts w:ascii="Arial" w:hAnsi="Arial" w:cs="Arial"/>
        </w:rPr>
        <w:t>(</w:t>
      </w:r>
      <w:r w:rsidR="00EF4B04" w:rsidRPr="00044BBE">
        <w:rPr>
          <w:rFonts w:ascii="Arial" w:hAnsi="Arial" w:cs="Arial"/>
        </w:rPr>
        <w:t xml:space="preserve"> </w:t>
      </w:r>
      <w:r w:rsidRPr="00044BBE">
        <w:rPr>
          <w:rFonts w:ascii="Arial" w:hAnsi="Arial" w:cs="Arial"/>
        </w:rPr>
        <w:t>ΦΕΚ</w:t>
      </w:r>
      <w:proofErr w:type="gramEnd"/>
      <w:r w:rsidRPr="00044BBE">
        <w:rPr>
          <w:rFonts w:ascii="Arial" w:hAnsi="Arial" w:cs="Arial"/>
        </w:rPr>
        <w:t xml:space="preserve"> 63 / Α΄/ 24-3-2022</w:t>
      </w:r>
      <w:r w:rsidR="00EF4B04" w:rsidRPr="00044BBE">
        <w:rPr>
          <w:rFonts w:ascii="Arial" w:hAnsi="Arial" w:cs="Arial"/>
        </w:rPr>
        <w:t xml:space="preserve"> </w:t>
      </w:r>
      <w:r w:rsidRPr="00044BBE">
        <w:rPr>
          <w:rFonts w:ascii="Arial" w:hAnsi="Arial" w:cs="Arial"/>
        </w:rPr>
        <w:t xml:space="preserve">) : </w:t>
      </w:r>
      <w:r w:rsidRPr="00044BBE">
        <w:rPr>
          <w:rFonts w:ascii="Arial" w:eastAsia="Times New Roman" w:hAnsi="Arial" w:cs="Arial"/>
          <w:b/>
          <w:bCs/>
          <w:i/>
          <w:lang w:eastAsia="el-GR"/>
        </w:rPr>
        <w:t>Νομική υποστήριξη αιρετών τοπικής αυτοδιοίκησης</w:t>
      </w:r>
      <w:r w:rsidRPr="00044BBE">
        <w:rPr>
          <w:rFonts w:ascii="Arial" w:hAnsi="Arial" w:cs="Arial"/>
        </w:rPr>
        <w:t xml:space="preserve"> , με το οποίο : </w:t>
      </w:r>
      <w:r w:rsidRPr="00044BBE">
        <w:rPr>
          <w:rFonts w:ascii="Arial" w:hAnsi="Arial" w:cs="Arial"/>
          <w:b/>
          <w:i/>
        </w:rPr>
        <w:t>«</w:t>
      </w:r>
      <w:r w:rsidR="00537762" w:rsidRPr="00044BBE">
        <w:rPr>
          <w:rFonts w:ascii="Arial" w:hAnsi="Arial" w:cs="Arial"/>
          <w:b/>
          <w:i/>
        </w:rPr>
        <w:t xml:space="preserve"> </w:t>
      </w:r>
      <w:r w:rsidRPr="00044BBE">
        <w:rPr>
          <w:rFonts w:ascii="Arial" w:eastAsia="Times New Roman" w:hAnsi="Arial" w:cs="Arial"/>
          <w:b/>
          <w:i/>
          <w:lang w:eastAsia="el-GR"/>
        </w:rPr>
        <w:t>1.</w:t>
      </w:r>
      <w:r w:rsidRPr="00044BBE">
        <w:rPr>
          <w:rFonts w:ascii="Arial" w:eastAsia="Times New Roman" w:hAnsi="Arial" w:cs="Arial"/>
          <w:i/>
          <w:lang w:eastAsia="el-GR"/>
        </w:rPr>
        <w:t xml:space="preserve"> Οι Ο.Τ.Α. υποχρεούνται να παρέχουν νομική υποστήριξη στα αιρετά τους όργανα ενώπιον των δικαστηρίων ή των δικαστικών αρχών, σε περίπτωση διενέργειας</w:t>
      </w:r>
      <w:r w:rsidRPr="00044BBE">
        <w:rPr>
          <w:rFonts w:ascii="Arial" w:eastAsia="Times New Roman" w:hAnsi="Arial" w:cs="Arial"/>
          <w:b/>
          <w:bCs/>
          <w:i/>
          <w:lang w:eastAsia="el-GR"/>
        </w:rPr>
        <w:t xml:space="preserve"> </w:t>
      </w:r>
      <w:r w:rsidRPr="00044BBE">
        <w:rPr>
          <w:rFonts w:ascii="Arial" w:eastAsia="Times New Roman" w:hAnsi="Arial" w:cs="Arial"/>
          <w:i/>
          <w:lang w:eastAsia="el-GR"/>
        </w:rPr>
        <w:t>προκαταρκτικής εξέτασης ή άσκησης ποινικής δίωξης</w:t>
      </w:r>
      <w:r w:rsidRPr="00044BBE">
        <w:rPr>
          <w:rFonts w:ascii="Arial" w:eastAsia="Times New Roman" w:hAnsi="Arial" w:cs="Arial"/>
          <w:b/>
          <w:bCs/>
          <w:i/>
          <w:lang w:eastAsia="el-GR"/>
        </w:rPr>
        <w:t xml:space="preserve"> </w:t>
      </w:r>
      <w:r w:rsidRPr="00044BBE">
        <w:rPr>
          <w:rFonts w:ascii="Arial" w:eastAsia="Times New Roman" w:hAnsi="Arial" w:cs="Arial"/>
          <w:i/>
          <w:lang w:eastAsia="el-GR"/>
        </w:rPr>
        <w:t>σε βάρος τους για αδικήματα που τους αποδίδεται ότι</w:t>
      </w:r>
      <w:r w:rsidR="00EF4B04" w:rsidRPr="00044BBE">
        <w:rPr>
          <w:rFonts w:ascii="Arial" w:eastAsia="Times New Roman" w:hAnsi="Arial" w:cs="Arial"/>
          <w:i/>
          <w:lang w:eastAsia="el-GR"/>
        </w:rPr>
        <w:t xml:space="preserve"> </w:t>
      </w:r>
      <w:r w:rsidRPr="00044BBE">
        <w:rPr>
          <w:rFonts w:ascii="Arial" w:eastAsia="Times New Roman" w:hAnsi="Arial" w:cs="Arial"/>
          <w:i/>
          <w:lang w:eastAsia="el-GR"/>
        </w:rPr>
        <w:t>διέπραξαν κατά την ενάσκηση των καθηκόντων τους. Η</w:t>
      </w:r>
      <w:r w:rsidRPr="00044BBE">
        <w:rPr>
          <w:rFonts w:ascii="Arial" w:eastAsia="Times New Roman" w:hAnsi="Arial" w:cs="Arial"/>
          <w:b/>
          <w:bCs/>
          <w:i/>
          <w:lang w:eastAsia="el-GR"/>
        </w:rPr>
        <w:t xml:space="preserve"> </w:t>
      </w:r>
      <w:r w:rsidRPr="00044BBE">
        <w:rPr>
          <w:rFonts w:ascii="Arial" w:eastAsia="Times New Roman" w:hAnsi="Arial" w:cs="Arial"/>
          <w:i/>
          <w:lang w:eastAsia="el-GR"/>
        </w:rPr>
        <w:t>ανωτέρω νομική υποστήριξη δεν παρέχεται, σε περίπτωση ποινικής δίωξης ύστερα από καταγγελία εκ μέρους</w:t>
      </w:r>
      <w:r w:rsidRPr="00044BBE">
        <w:rPr>
          <w:rFonts w:ascii="Arial" w:eastAsia="Times New Roman" w:hAnsi="Arial" w:cs="Arial"/>
          <w:b/>
          <w:bCs/>
          <w:i/>
          <w:lang w:eastAsia="el-GR"/>
        </w:rPr>
        <w:t xml:space="preserve"> </w:t>
      </w:r>
      <w:r w:rsidRPr="00044BBE">
        <w:rPr>
          <w:rFonts w:ascii="Arial" w:eastAsia="Times New Roman" w:hAnsi="Arial" w:cs="Arial"/>
          <w:i/>
          <w:lang w:eastAsia="el-GR"/>
        </w:rPr>
        <w:t>δημόσιας υπηρεσίας ή ανεξάρτητης διοικητικής αρχής.</w:t>
      </w:r>
      <w:r w:rsidR="00537762" w:rsidRPr="00044BBE">
        <w:rPr>
          <w:rFonts w:ascii="Arial" w:eastAsia="Times New Roman" w:hAnsi="Arial" w:cs="Arial"/>
          <w:b/>
          <w:bCs/>
          <w:i/>
          <w:lang w:eastAsia="el-GR"/>
        </w:rPr>
        <w:t xml:space="preserve"> </w:t>
      </w:r>
      <w:r w:rsidRPr="00044BBE">
        <w:rPr>
          <w:rFonts w:ascii="Arial" w:eastAsia="Times New Roman" w:hAnsi="Arial" w:cs="Arial"/>
          <w:b/>
          <w:i/>
          <w:lang w:eastAsia="el-GR"/>
        </w:rPr>
        <w:t>2.</w:t>
      </w:r>
      <w:r w:rsidRPr="00044BBE">
        <w:rPr>
          <w:rFonts w:ascii="Arial" w:eastAsia="Times New Roman" w:hAnsi="Arial" w:cs="Arial"/>
          <w:i/>
          <w:lang w:eastAsia="el-GR"/>
        </w:rPr>
        <w:t xml:space="preserve"> Η νομική υποστήριξη αφορά είτε στη νομική εκπροσώπηση των αιρετών από πληρεξούσιο δικηγόρο που συμβάλλεται για τον ανωτέρω σκοπό με τους Ο.Τ.Α., ανά υπόθεση, είτε στη νομική εκπροσώπηση των αιρετών διά ή μετά πληρεξούσιου δικηγόρου της επιλογής τους.</w:t>
      </w:r>
      <w:r w:rsidR="00EF4B04" w:rsidRPr="00044BBE">
        <w:rPr>
          <w:rFonts w:ascii="Arial" w:eastAsia="Times New Roman" w:hAnsi="Arial" w:cs="Arial"/>
          <w:i/>
          <w:lang w:eastAsia="el-GR"/>
        </w:rPr>
        <w:t xml:space="preserve"> </w:t>
      </w:r>
      <w:r w:rsidRPr="00044BBE">
        <w:rPr>
          <w:rFonts w:ascii="Arial" w:eastAsia="Times New Roman" w:hAnsi="Arial" w:cs="Arial"/>
          <w:b/>
          <w:i/>
          <w:lang w:eastAsia="el-GR"/>
        </w:rPr>
        <w:t>3.</w:t>
      </w:r>
      <w:r w:rsidRPr="00044BBE">
        <w:rPr>
          <w:rFonts w:ascii="Arial" w:eastAsia="Times New Roman" w:hAnsi="Arial" w:cs="Arial"/>
          <w:i/>
          <w:lang w:eastAsia="el-GR"/>
        </w:rPr>
        <w:t xml:space="preserve"> Η νομική υποστήριξη των αιρετών παρέχεται, μετά από αίτηση του ενδιαφερόμενου, εισήγηση του δικηγόρου ή νομικού συμβούλου που υπηρετεί στον οικείο</w:t>
      </w:r>
      <w:r w:rsidR="00537762" w:rsidRPr="00044BBE">
        <w:rPr>
          <w:rFonts w:ascii="Arial" w:eastAsia="Times New Roman" w:hAnsi="Arial" w:cs="Arial"/>
          <w:b/>
          <w:bCs/>
          <w:i/>
          <w:lang w:eastAsia="el-GR"/>
        </w:rPr>
        <w:t xml:space="preserve"> </w:t>
      </w:r>
      <w:r w:rsidRPr="00044BBE">
        <w:rPr>
          <w:rFonts w:ascii="Arial" w:eastAsia="Times New Roman" w:hAnsi="Arial" w:cs="Arial"/>
          <w:i/>
          <w:lang w:eastAsia="el-GR"/>
        </w:rPr>
        <w:t>Ο.Τ.Α. και απόφαση της Οικονομικής Επιτροπής. Αν δεν</w:t>
      </w:r>
      <w:r w:rsidR="00537762" w:rsidRPr="00044BBE">
        <w:rPr>
          <w:rFonts w:ascii="Arial" w:eastAsia="Times New Roman" w:hAnsi="Arial" w:cs="Arial"/>
          <w:i/>
          <w:lang w:eastAsia="el-GR"/>
        </w:rPr>
        <w:t xml:space="preserve"> </w:t>
      </w:r>
      <w:r w:rsidRPr="00044BBE">
        <w:rPr>
          <w:rFonts w:ascii="Arial" w:eastAsia="Times New Roman" w:hAnsi="Arial" w:cs="Arial"/>
          <w:i/>
          <w:lang w:eastAsia="el-GR"/>
        </w:rPr>
        <w:t xml:space="preserve">υπηρετεί δικηγόρος με πάγια έμμισθη εντολή, η εισήγηση γίνεται με ανάθεση σε δικηγόρο από την οικεία Οικονομική Επιτροπή. Σε περίπτωση θετικής απόφασης της Οικονομικής Επιτροπής, ο Ο.Τ.Α. καταβάλλει τα έξοδα στα οποία </w:t>
      </w:r>
      <w:r w:rsidRPr="00044BBE">
        <w:rPr>
          <w:rFonts w:ascii="Arial" w:eastAsia="Times New Roman" w:hAnsi="Arial" w:cs="Arial"/>
          <w:i/>
          <w:lang w:eastAsia="el-GR"/>
        </w:rPr>
        <w:lastRenderedPageBreak/>
        <w:t>υποβάλλονται οι αιρετοί κατά την προκαταρκτική διαδικασία ή με την ιδιότητα του κατηγορουμένου. Σε περίπτωση απορριπτικής απόφασης της οικονομικής επιτροπής, τα ως άνω έξοδα καταβάλλονται, εφόσον για τις ποινικές υποθέσεις: α) εκδοθεί τελεσίδικη απόφαση, με την οποία τα ως άνω πρόσωπα κηρύσσονται αθώα ή απαλλάσσονται των κατηγοριών, ή τελεσίδικο βούλευμα δικαστικού συμβουλίου, με το οποίο παύει οριστικά η ποινική δίωξη εναντίον τους ή β) τίθεται η</w:t>
      </w:r>
      <w:r w:rsidR="00537762" w:rsidRPr="00044BBE">
        <w:rPr>
          <w:rFonts w:ascii="Arial" w:eastAsia="Times New Roman" w:hAnsi="Arial" w:cs="Arial"/>
          <w:b/>
          <w:bCs/>
          <w:i/>
          <w:lang w:eastAsia="el-GR"/>
        </w:rPr>
        <w:t xml:space="preserve"> </w:t>
      </w:r>
      <w:r w:rsidRPr="00044BBE">
        <w:rPr>
          <w:rFonts w:ascii="Arial" w:eastAsia="Times New Roman" w:hAnsi="Arial" w:cs="Arial"/>
          <w:i/>
          <w:lang w:eastAsia="el-GR"/>
        </w:rPr>
        <w:t xml:space="preserve">υπόθεση στο αρχείο. Εάν οι αιρετοί καταδικασθούν αμετάκλητα, υποχρεούνται να επιστρέψουν στον φορέα τις ως άνω δαπάνες. </w:t>
      </w:r>
      <w:r w:rsidRPr="00044BBE">
        <w:rPr>
          <w:rFonts w:ascii="Arial" w:eastAsia="Times New Roman" w:hAnsi="Arial" w:cs="Arial"/>
          <w:b/>
          <w:i/>
          <w:lang w:eastAsia="el-GR"/>
        </w:rPr>
        <w:t>4.</w:t>
      </w:r>
      <w:r w:rsidRPr="00044BBE">
        <w:rPr>
          <w:rFonts w:ascii="Arial" w:eastAsia="Times New Roman" w:hAnsi="Arial" w:cs="Arial"/>
          <w:i/>
          <w:lang w:eastAsia="el-GR"/>
        </w:rPr>
        <w:t xml:space="preserve"> Στις περιπτώσεις εφαρμογής του παρόντος, τα έξοδα βαρύνουν τον προϋπολογισμό του οικείου φορέα. Το αιτούμενο ποσό δεν δύναται να υπερβαίνει το τριπλάσιο του ποσού αναφοράς κάθε διαδικαστικής πράξης ή παρεχόμενης υπηρεσίας, όπως προσδιορίζεται στους πίνακες αμοιβών του Κώδικα περί Δικηγόρων (ν. 4194/2013, Α’ 208). Η καταβολή των ανωτέρω δαπανών γίνεται, εφόσον προσκομισθούν τα νόμιμα παραστατικά. </w:t>
      </w:r>
      <w:r w:rsidRPr="00044BBE">
        <w:rPr>
          <w:rFonts w:ascii="Arial" w:eastAsia="Times New Roman" w:hAnsi="Arial" w:cs="Arial"/>
          <w:b/>
          <w:i/>
          <w:lang w:eastAsia="el-GR"/>
        </w:rPr>
        <w:t>5.</w:t>
      </w:r>
      <w:r w:rsidRPr="00044BBE">
        <w:rPr>
          <w:rFonts w:ascii="Arial" w:eastAsia="Times New Roman" w:hAnsi="Arial" w:cs="Arial"/>
          <w:i/>
          <w:lang w:eastAsia="el-GR"/>
        </w:rPr>
        <w:t xml:space="preserve"> Οι διατάξεις του παρόντος εφαρμόζονται, υπό την προϋπόθεση ότι η προκαλούμενη δαπάνη έχει προβλεφθεί στους προϋπολογισμούς των οικείων φορέων. </w:t>
      </w:r>
      <w:r w:rsidRPr="00044BBE">
        <w:rPr>
          <w:rFonts w:ascii="Arial" w:eastAsia="Times New Roman" w:hAnsi="Arial" w:cs="Arial"/>
          <w:b/>
          <w:i/>
          <w:lang w:eastAsia="el-GR"/>
        </w:rPr>
        <w:t>6.</w:t>
      </w:r>
      <w:r w:rsidRPr="00044BBE">
        <w:rPr>
          <w:rFonts w:ascii="Arial" w:eastAsia="Times New Roman" w:hAnsi="Arial" w:cs="Arial"/>
          <w:i/>
          <w:lang w:eastAsia="el-GR"/>
        </w:rPr>
        <w:t xml:space="preserve"> Η νομική υποστήριξη προς τους αιρετούς των Ο.Τ.Α. παρέχεται και κατόπιν της απώλειας του αξιώματός τους λόγω της καθ’ οιονδήποτε τρόπο περάτωσης της θητείας τους στον οικείο Ο.Τ.Α., για αδικήματα που τους αποδίδεται ότι διέπραξαν κατά τον χρόνο αυτής και κατά την ενάσκηση των καθηκόντων τους.</w:t>
      </w:r>
      <w:r w:rsidR="000C1C8A" w:rsidRPr="00044BBE">
        <w:rPr>
          <w:rFonts w:ascii="Arial" w:eastAsia="Times New Roman" w:hAnsi="Arial" w:cs="Arial"/>
          <w:i/>
          <w:lang w:eastAsia="el-GR"/>
        </w:rPr>
        <w:t xml:space="preserve"> </w:t>
      </w:r>
      <w:r w:rsidRPr="00044BBE">
        <w:rPr>
          <w:rFonts w:ascii="Arial" w:hAnsi="Arial" w:cs="Arial"/>
          <w:b/>
          <w:i/>
        </w:rPr>
        <w:t>»</w:t>
      </w:r>
    </w:p>
    <w:p w:rsidR="005828A8" w:rsidRPr="00044BBE" w:rsidRDefault="00044BBE" w:rsidP="005828A8">
      <w:pPr>
        <w:pStyle w:val="a7"/>
        <w:numPr>
          <w:ilvl w:val="0"/>
          <w:numId w:val="17"/>
        </w:numPr>
        <w:autoSpaceDE w:val="0"/>
        <w:autoSpaceDN w:val="0"/>
        <w:adjustRightInd w:val="0"/>
        <w:spacing w:after="0" w:line="360" w:lineRule="auto"/>
        <w:ind w:left="0" w:firstLine="851"/>
        <w:jc w:val="both"/>
        <w:rPr>
          <w:rFonts w:ascii="Arial" w:hAnsi="Arial" w:cs="Arial"/>
          <w:b/>
          <w:bCs/>
          <w:i/>
        </w:rPr>
      </w:pPr>
      <w:r w:rsidRPr="00AB723C">
        <w:rPr>
          <w:rFonts w:ascii="Arial" w:hAnsi="Arial" w:cs="Arial"/>
        </w:rPr>
        <w:t xml:space="preserve">Η </w:t>
      </w:r>
      <w:proofErr w:type="spellStart"/>
      <w:r w:rsidRPr="00AB723C">
        <w:rPr>
          <w:rFonts w:ascii="Arial" w:hAnsi="Arial" w:cs="Arial"/>
        </w:rPr>
        <w:t>υπ΄αριθμ</w:t>
      </w:r>
      <w:proofErr w:type="spellEnd"/>
      <w:r w:rsidRPr="00AB723C">
        <w:rPr>
          <w:rFonts w:ascii="Arial" w:hAnsi="Arial" w:cs="Arial"/>
        </w:rPr>
        <w:t>.</w:t>
      </w:r>
      <w:r w:rsidRPr="00AB723C">
        <w:rPr>
          <w:rFonts w:ascii="Arial" w:hAnsi="Arial" w:cs="Arial"/>
          <w:bCs/>
        </w:rPr>
        <w:t xml:space="preserve"> </w:t>
      </w:r>
      <w:proofErr w:type="spellStart"/>
      <w:r w:rsidRPr="00AB723C">
        <w:rPr>
          <w:rFonts w:ascii="Arial" w:hAnsi="Arial" w:cs="Arial"/>
          <w:bCs/>
        </w:rPr>
        <w:t>πρωτ</w:t>
      </w:r>
      <w:proofErr w:type="spellEnd"/>
      <w:r w:rsidRPr="00AB723C">
        <w:rPr>
          <w:rFonts w:ascii="Arial" w:hAnsi="Arial" w:cs="Arial"/>
          <w:bCs/>
        </w:rPr>
        <w:t>. 273 / 25837 / 19-4-2022 (Α.Δ.Α. : 9Υ3946ΜΤΛ6-1ΛΡ)</w:t>
      </w:r>
      <w:r>
        <w:rPr>
          <w:rFonts w:ascii="Arial" w:hAnsi="Arial" w:cs="Arial"/>
          <w:b/>
          <w:bCs/>
          <w:i/>
        </w:rPr>
        <w:t xml:space="preserve"> </w:t>
      </w:r>
      <w:r w:rsidRPr="00AB723C">
        <w:rPr>
          <w:rFonts w:ascii="Arial" w:hAnsi="Arial" w:cs="Arial"/>
          <w:bCs/>
        </w:rPr>
        <w:t>ερμηνευτική εγκύκλιος του Υπουργείου Εσωτερικών, με τον τίτλο «Νομική υποστήριξη αιρετών Δήμων» .</w:t>
      </w:r>
      <w:r>
        <w:rPr>
          <w:rFonts w:ascii="Arial" w:hAnsi="Arial" w:cs="Arial"/>
          <w:b/>
          <w:bCs/>
          <w:i/>
        </w:rPr>
        <w:t xml:space="preserve"> </w:t>
      </w:r>
    </w:p>
    <w:p w:rsidR="00044BBE" w:rsidRPr="004B1595" w:rsidRDefault="00044BBE" w:rsidP="00044BBE">
      <w:pPr>
        <w:pStyle w:val="a7"/>
        <w:spacing w:after="0" w:line="360" w:lineRule="auto"/>
        <w:ind w:left="0" w:firstLine="851"/>
        <w:jc w:val="both"/>
        <w:rPr>
          <w:rFonts w:ascii="Arial" w:hAnsi="Arial" w:cs="Arial"/>
          <w:bCs/>
        </w:rPr>
      </w:pPr>
      <w:r>
        <w:rPr>
          <w:rFonts w:ascii="Arial" w:hAnsi="Arial" w:cs="Arial"/>
          <w:b/>
        </w:rPr>
        <w:t>4</w:t>
      </w:r>
      <w:r w:rsidR="003B2338">
        <w:rPr>
          <w:rFonts w:ascii="Arial" w:hAnsi="Arial" w:cs="Arial"/>
          <w:b/>
        </w:rPr>
        <w:t>.1.</w:t>
      </w:r>
      <w:r w:rsidR="00E05CA7">
        <w:rPr>
          <w:rFonts w:ascii="Arial" w:hAnsi="Arial" w:cs="Arial"/>
        </w:rPr>
        <w:t xml:space="preserve"> </w:t>
      </w:r>
      <w:r w:rsidRPr="004B1595">
        <w:rPr>
          <w:rFonts w:ascii="Arial" w:hAnsi="Arial" w:cs="Arial"/>
        </w:rPr>
        <w:t xml:space="preserve">Με τη με </w:t>
      </w:r>
      <w:r w:rsidRPr="00706F12">
        <w:rPr>
          <w:rFonts w:ascii="Arial" w:hAnsi="Arial" w:cs="Arial"/>
          <w:b/>
        </w:rPr>
        <w:t xml:space="preserve">Α.Β.Μ. Α 2018 / 567 / 10-7-2021  </w:t>
      </w:r>
      <w:r w:rsidRPr="004B1595">
        <w:rPr>
          <w:rFonts w:ascii="Arial" w:hAnsi="Arial" w:cs="Arial"/>
        </w:rPr>
        <w:t>Πράξη της Εισαγγελίας Πρωτοδικών Λαμίας ο π</w:t>
      </w:r>
      <w:r>
        <w:rPr>
          <w:rFonts w:ascii="Arial" w:hAnsi="Arial" w:cs="Arial"/>
        </w:rPr>
        <w:t>ρώην αντιδήμαρχος κ. Γεώργιος Λάμπρου του Λάμπρου</w:t>
      </w:r>
      <w:r w:rsidRPr="004B1595">
        <w:rPr>
          <w:rFonts w:ascii="Arial" w:hAnsi="Arial" w:cs="Arial"/>
        </w:rPr>
        <w:t xml:space="preserve"> κατηγορείται ως υπαίτιος απλής σωματικής βλάβης από αμέλεια υπόχρεου, που τελέστηκε διά παραλείψεως ( άρθρα 1, 2, 14,  15, 16, 17, 18γ, 26, 28, 51, 53, 79, 314 §§1</w:t>
      </w:r>
      <w:r w:rsidRPr="004B1595">
        <w:rPr>
          <w:rFonts w:ascii="Arial" w:hAnsi="Arial" w:cs="Arial"/>
          <w:vertAlign w:val="superscript"/>
        </w:rPr>
        <w:t>α</w:t>
      </w:r>
      <w:r w:rsidRPr="004B1595">
        <w:rPr>
          <w:rFonts w:ascii="Arial" w:hAnsi="Arial" w:cs="Arial"/>
        </w:rPr>
        <w:t>, 2 Ποινικού Κώδικα, σε συνδυασμό με άρθρα 5§2 και 9 Ν. 4039/2012, όπως ισχύει ), στις 25/01/2018 και θα δικαστεί</w:t>
      </w:r>
      <w:r w:rsidRPr="004B1595">
        <w:rPr>
          <w:rFonts w:ascii="Arial" w:hAnsi="Arial" w:cs="Arial"/>
          <w:b/>
        </w:rPr>
        <w:t xml:space="preserve"> </w:t>
      </w:r>
      <w:r w:rsidRPr="004B1595">
        <w:rPr>
          <w:rFonts w:ascii="Arial" w:hAnsi="Arial" w:cs="Arial"/>
        </w:rPr>
        <w:t>στις</w:t>
      </w:r>
      <w:r w:rsidRPr="004B1595">
        <w:rPr>
          <w:rFonts w:ascii="Arial" w:hAnsi="Arial" w:cs="Arial"/>
          <w:b/>
        </w:rPr>
        <w:t xml:space="preserve"> 01 Ιουνίου 2022</w:t>
      </w:r>
      <w:r w:rsidRPr="004B1595">
        <w:rPr>
          <w:rFonts w:ascii="Arial" w:hAnsi="Arial" w:cs="Arial"/>
        </w:rPr>
        <w:t xml:space="preserve"> , στο Μονομελές Πλημμελειοδικείο Λαμίας </w:t>
      </w:r>
      <w:r w:rsidRPr="004B1595">
        <w:rPr>
          <w:rFonts w:ascii="Arial" w:hAnsi="Arial" w:cs="Arial"/>
          <w:bCs/>
        </w:rPr>
        <w:t xml:space="preserve">. </w:t>
      </w:r>
    </w:p>
    <w:p w:rsidR="00044BBE" w:rsidRDefault="00044BBE" w:rsidP="00044BBE">
      <w:pPr>
        <w:pStyle w:val="a7"/>
        <w:spacing w:line="360" w:lineRule="auto"/>
        <w:ind w:left="0" w:firstLine="851"/>
        <w:jc w:val="both"/>
        <w:rPr>
          <w:rFonts w:ascii="Arial" w:hAnsi="Arial" w:cs="Arial"/>
          <w:bCs/>
        </w:rPr>
      </w:pPr>
      <w:r>
        <w:rPr>
          <w:rFonts w:ascii="Arial" w:hAnsi="Arial" w:cs="Arial"/>
          <w:bCs/>
        </w:rPr>
        <w:t xml:space="preserve">Ειδικότερα κατηγορείται ως υπαίτιος του ότι στη Λαμία Φθιώτιδος στις 25 Ιανουαρίου 2018, λόγω έλλειψης της προσοχής, που όφειλε κατά τις περιστάσεις και μπορούσε να καταβάλει και ενώ είχε ιδιαίτερη υποχρέωση εκ του νόμου, δεν προέβλεψε το αξιόποινο αποτέλεσμα, που προκάλεσε η πράξη (παράλειψή) του και προξένησε σωματική βλάβη σε άλλον άνθρωπο. Ειδικότερα, ως αρμόδιος αντιδήμαρχος του Δήμου Λαμιέων, υπεύθυνος για την περισυλλογή και κτηνιατρική φροντίδα των αδέσποτων ζώων </w:t>
      </w:r>
      <w:r>
        <w:rPr>
          <w:rFonts w:ascii="Arial" w:hAnsi="Arial" w:cs="Arial"/>
          <w:bCs/>
        </w:rPr>
        <w:lastRenderedPageBreak/>
        <w:t xml:space="preserve">του Δήμου Λαμιέων, παρά την ιδιαίτερη νομική υποχρέωση, που είχε  δεν φρόντισε ώστε να </w:t>
      </w:r>
      <w:proofErr w:type="spellStart"/>
      <w:r>
        <w:rPr>
          <w:rFonts w:ascii="Arial" w:hAnsi="Arial" w:cs="Arial"/>
          <w:bCs/>
        </w:rPr>
        <w:t>περισυλλεγούν</w:t>
      </w:r>
      <w:proofErr w:type="spellEnd"/>
      <w:r>
        <w:rPr>
          <w:rFonts w:ascii="Arial" w:hAnsi="Arial" w:cs="Arial"/>
          <w:bCs/>
        </w:rPr>
        <w:t xml:space="preserve"> , κλινικά εξεταστούν και </w:t>
      </w:r>
      <w:proofErr w:type="spellStart"/>
      <w:r>
        <w:rPr>
          <w:rFonts w:ascii="Arial" w:hAnsi="Arial" w:cs="Arial"/>
          <w:bCs/>
        </w:rPr>
        <w:t>κτηνιατρικώς</w:t>
      </w:r>
      <w:proofErr w:type="spellEnd"/>
      <w:r>
        <w:rPr>
          <w:rFonts w:ascii="Arial" w:hAnsi="Arial" w:cs="Arial"/>
          <w:bCs/>
        </w:rPr>
        <w:t xml:space="preserve"> φροντιστούν (εμβολιαστούν, </w:t>
      </w:r>
      <w:proofErr w:type="spellStart"/>
      <w:r>
        <w:rPr>
          <w:rFonts w:ascii="Arial" w:hAnsi="Arial" w:cs="Arial"/>
          <w:bCs/>
        </w:rPr>
        <w:t>αποπαρασιτωθούν</w:t>
      </w:r>
      <w:proofErr w:type="spellEnd"/>
      <w:r>
        <w:rPr>
          <w:rFonts w:ascii="Arial" w:hAnsi="Arial" w:cs="Arial"/>
          <w:bCs/>
        </w:rPr>
        <w:t xml:space="preserve">, στειρωθούν </w:t>
      </w:r>
      <w:proofErr w:type="spellStart"/>
      <w:r>
        <w:rPr>
          <w:rFonts w:ascii="Arial" w:hAnsi="Arial" w:cs="Arial"/>
          <w:bCs/>
        </w:rPr>
        <w:t>κ.λ.π</w:t>
      </w:r>
      <w:proofErr w:type="spellEnd"/>
      <w:r>
        <w:rPr>
          <w:rFonts w:ascii="Arial" w:hAnsi="Arial" w:cs="Arial"/>
          <w:bCs/>
        </w:rPr>
        <w:t>.), δηλαδή να διατηρηθούν σε ασφαλή και ακίνδυνη για το κοινό κατάσταση οκτώ (8) αδέσποτοι σκύλοι, περαιτέρω επίσης  δεν έλαβε τα αναγκαία μέτρα, προκειμένου να αποτραπεί επικίνδυνη επίθεση των ως άνω σκύλων σε πολίτες, με αποτέλεσμα, περίπου ώρα 16.00 στις 25/01/2018 οι ανωτέρω σκύλοι να εισέλθουν εντός της υπαιθρίου δημοτικής περιοχής αναψυχής «</w:t>
      </w:r>
      <w:proofErr w:type="spellStart"/>
      <w:r>
        <w:rPr>
          <w:rFonts w:ascii="Arial" w:hAnsi="Arial" w:cs="Arial"/>
          <w:bCs/>
        </w:rPr>
        <w:t>Ισαδάκι</w:t>
      </w:r>
      <w:proofErr w:type="spellEnd"/>
      <w:r>
        <w:rPr>
          <w:rFonts w:ascii="Arial" w:hAnsi="Arial" w:cs="Arial"/>
          <w:bCs/>
        </w:rPr>
        <w:t xml:space="preserve">» και να δαγκώσουν στο δεξιό γαστροκνήμιο και στο δεξιό τετρακέφαλο μυ την εγκαλούσα Βασιλική </w:t>
      </w:r>
      <w:proofErr w:type="spellStart"/>
      <w:r>
        <w:rPr>
          <w:rFonts w:ascii="Arial" w:hAnsi="Arial" w:cs="Arial"/>
          <w:bCs/>
        </w:rPr>
        <w:t>Παπαρούπα</w:t>
      </w:r>
      <w:proofErr w:type="spellEnd"/>
      <w:r>
        <w:rPr>
          <w:rFonts w:ascii="Arial" w:hAnsi="Arial" w:cs="Arial"/>
          <w:bCs/>
        </w:rPr>
        <w:t xml:space="preserve"> του Παντελή, προξενώντας της απλή σωματική βλάβη . </w:t>
      </w:r>
    </w:p>
    <w:p w:rsidR="00044BBE" w:rsidRDefault="00044BBE" w:rsidP="00044BBE">
      <w:pPr>
        <w:pStyle w:val="a7"/>
        <w:spacing w:line="360" w:lineRule="auto"/>
        <w:ind w:left="0" w:firstLine="851"/>
        <w:jc w:val="both"/>
        <w:rPr>
          <w:rFonts w:ascii="Arial" w:hAnsi="Arial" w:cs="Arial"/>
          <w:bCs/>
        </w:rPr>
      </w:pPr>
      <w:r>
        <w:rPr>
          <w:rFonts w:ascii="Arial" w:hAnsi="Arial" w:cs="Arial"/>
          <w:b/>
        </w:rPr>
        <w:t>4</w:t>
      </w:r>
      <w:r w:rsidR="003B2338">
        <w:rPr>
          <w:rFonts w:ascii="Arial" w:hAnsi="Arial" w:cs="Arial"/>
          <w:b/>
        </w:rPr>
        <w:t>.2.</w:t>
      </w:r>
      <w:r w:rsidR="00B17C1A">
        <w:rPr>
          <w:rFonts w:ascii="Arial" w:hAnsi="Arial" w:cs="Arial"/>
        </w:rPr>
        <w:t xml:space="preserve"> </w:t>
      </w:r>
      <w:r w:rsidRPr="00B1011C">
        <w:rPr>
          <w:rFonts w:ascii="Arial" w:hAnsi="Arial" w:cs="Arial"/>
        </w:rPr>
        <w:t xml:space="preserve">Με </w:t>
      </w:r>
      <w:r>
        <w:rPr>
          <w:rFonts w:ascii="Arial" w:hAnsi="Arial" w:cs="Arial"/>
        </w:rPr>
        <w:t xml:space="preserve">την </w:t>
      </w:r>
      <w:proofErr w:type="spellStart"/>
      <w:r>
        <w:rPr>
          <w:rFonts w:ascii="Arial" w:hAnsi="Arial" w:cs="Arial"/>
        </w:rPr>
        <w:t>υπ΄αριθμ</w:t>
      </w:r>
      <w:proofErr w:type="spellEnd"/>
      <w:r>
        <w:rPr>
          <w:rFonts w:ascii="Arial" w:hAnsi="Arial" w:cs="Arial"/>
        </w:rPr>
        <w:t xml:space="preserve">. </w:t>
      </w:r>
      <w:proofErr w:type="spellStart"/>
      <w:r>
        <w:rPr>
          <w:rFonts w:ascii="Arial" w:hAnsi="Arial" w:cs="Arial"/>
        </w:rPr>
        <w:t>πρωτ</w:t>
      </w:r>
      <w:proofErr w:type="spellEnd"/>
      <w:r>
        <w:rPr>
          <w:rFonts w:ascii="Arial" w:hAnsi="Arial" w:cs="Arial"/>
        </w:rPr>
        <w:t xml:space="preserve">. </w:t>
      </w:r>
      <w:r w:rsidRPr="00896BBD">
        <w:rPr>
          <w:rFonts w:ascii="Arial" w:hAnsi="Arial" w:cs="Arial"/>
          <w:b/>
        </w:rPr>
        <w:t xml:space="preserve">14624/18-4-2022 </w:t>
      </w:r>
      <w:r>
        <w:rPr>
          <w:rFonts w:ascii="Arial" w:hAnsi="Arial" w:cs="Arial"/>
        </w:rPr>
        <w:t>αίτηση</w:t>
      </w:r>
      <w:r>
        <w:rPr>
          <w:rFonts w:ascii="Arial" w:hAnsi="Arial" w:cs="Arial"/>
          <w:bCs/>
        </w:rPr>
        <w:t xml:space="preserve"> του πρώην αντιδημάρχου κ. Γεωργίου Λάμπρου του Λάμπρου υποβάλλεται το κατηγορητήριο και ζητείται να του παρασχεθεί νομική υποστήριξη για το ανωτέρω αδίκημα, που φέρεται να εκτέλεσε κατά τη διάρκεια των καθηκόντων του </w:t>
      </w:r>
      <w:r w:rsidRPr="00B1011C">
        <w:rPr>
          <w:rFonts w:ascii="Arial" w:hAnsi="Arial" w:cs="Arial"/>
          <w:bCs/>
        </w:rPr>
        <w:t xml:space="preserve">. </w:t>
      </w:r>
    </w:p>
    <w:p w:rsidR="00CA6152" w:rsidRPr="00CA6152" w:rsidRDefault="00044BBE" w:rsidP="00CA6152">
      <w:pPr>
        <w:pStyle w:val="a7"/>
        <w:spacing w:line="360" w:lineRule="auto"/>
        <w:ind w:left="0" w:firstLine="851"/>
        <w:jc w:val="both"/>
        <w:rPr>
          <w:rFonts w:ascii="Arial" w:hAnsi="Arial" w:cs="Arial"/>
        </w:rPr>
      </w:pPr>
      <w:r>
        <w:rPr>
          <w:rFonts w:ascii="Arial" w:hAnsi="Arial" w:cs="Arial"/>
          <w:b/>
          <w:iCs/>
        </w:rPr>
        <w:t>5</w:t>
      </w:r>
      <w:r w:rsidR="003B2338">
        <w:rPr>
          <w:rFonts w:ascii="Arial" w:hAnsi="Arial" w:cs="Arial"/>
          <w:b/>
          <w:iCs/>
        </w:rPr>
        <w:t xml:space="preserve">. </w:t>
      </w:r>
      <w:r w:rsidR="003B2338">
        <w:rPr>
          <w:rFonts w:ascii="Arial" w:hAnsi="Arial" w:cs="Arial"/>
        </w:rPr>
        <w:t xml:space="preserve">Με την </w:t>
      </w:r>
      <w:proofErr w:type="spellStart"/>
      <w:r w:rsidR="003B2338">
        <w:rPr>
          <w:rFonts w:ascii="Arial" w:hAnsi="Arial" w:cs="Arial"/>
        </w:rPr>
        <w:t>υπ΄αριθμ</w:t>
      </w:r>
      <w:proofErr w:type="spellEnd"/>
      <w:r w:rsidR="003B2338">
        <w:rPr>
          <w:rFonts w:ascii="Arial" w:hAnsi="Arial" w:cs="Arial"/>
        </w:rPr>
        <w:t xml:space="preserve"> . 272 / 18 – 11 – 2020 (Α.Δ.Α.: 6ΧΣΧΩΛΚ-8Υ2) απόφαση του Δημοτικού Συμβουλίου Δήμου Λαμιέων διαπιστώθηκε η λύση της σχέσης έμμισθης εντολής της δικηγόρου με πάγια μηνιαία αντιμισθία, κατόπιν εκδόσεως της </w:t>
      </w:r>
      <w:proofErr w:type="spellStart"/>
      <w:r w:rsidR="003B2338">
        <w:rPr>
          <w:rFonts w:ascii="Arial" w:hAnsi="Arial" w:cs="Arial"/>
        </w:rPr>
        <w:t>υπ΄</w:t>
      </w:r>
      <w:proofErr w:type="spellEnd"/>
      <w:r w:rsidR="003B2338">
        <w:rPr>
          <w:rFonts w:ascii="Arial" w:hAnsi="Arial" w:cs="Arial"/>
        </w:rPr>
        <w:t xml:space="preserve"> </w:t>
      </w:r>
      <w:proofErr w:type="spellStart"/>
      <w:r w:rsidR="003B2338">
        <w:rPr>
          <w:rFonts w:ascii="Arial" w:hAnsi="Arial" w:cs="Arial"/>
        </w:rPr>
        <w:t>αριθμ</w:t>
      </w:r>
      <w:proofErr w:type="spellEnd"/>
      <w:r w:rsidR="003B2338">
        <w:rPr>
          <w:rFonts w:ascii="Arial" w:hAnsi="Arial" w:cs="Arial"/>
        </w:rPr>
        <w:t>. 1807/2020 απόφασης του Γ’ Τμήματος του Συμβουλίου της Επικρατείας.</w:t>
      </w:r>
    </w:p>
    <w:p w:rsidR="003B2338" w:rsidRDefault="00CA6152" w:rsidP="00CA6152">
      <w:pPr>
        <w:pStyle w:val="a7"/>
        <w:spacing w:line="360" w:lineRule="auto"/>
        <w:ind w:left="0" w:firstLine="851"/>
        <w:jc w:val="both"/>
        <w:rPr>
          <w:rFonts w:ascii="Arial" w:hAnsi="Arial" w:cs="Arial"/>
          <w:b/>
        </w:rPr>
      </w:pPr>
      <w:r w:rsidRPr="00CA6152">
        <w:rPr>
          <w:rFonts w:ascii="Arial" w:hAnsi="Arial" w:cs="Arial"/>
          <w:b/>
        </w:rPr>
        <w:t>6</w:t>
      </w:r>
      <w:r w:rsidR="003B2338">
        <w:rPr>
          <w:rFonts w:ascii="Arial" w:hAnsi="Arial" w:cs="Arial"/>
          <w:b/>
        </w:rPr>
        <w:t>.</w:t>
      </w:r>
      <w:r w:rsidR="003B2338">
        <w:rPr>
          <w:rFonts w:ascii="Arial" w:hAnsi="Arial" w:cs="Arial"/>
        </w:rPr>
        <w:t xml:space="preserve"> Στο Δήμο Λαμιέων δεν υπηρετεί δικηγόρος με σχέση έμμισθης εντολής (πάγια αντιμισθία), ώστε να παρίσταται στα Δικαστήρια και στις Διοικητικές Αρχές, εκπροσωπώντας το Δήμο</w:t>
      </w:r>
      <w:r w:rsidR="003B2338">
        <w:rPr>
          <w:rFonts w:ascii="Arial" w:hAnsi="Arial" w:cs="Arial"/>
          <w:b/>
        </w:rPr>
        <w:t>.</w:t>
      </w:r>
    </w:p>
    <w:p w:rsidR="00707CDC" w:rsidRDefault="00044BBE" w:rsidP="00707CDC">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rPr>
      </w:pPr>
      <w:r>
        <w:rPr>
          <w:rFonts w:ascii="Arial" w:hAnsi="Arial" w:cs="Arial"/>
          <w:b/>
        </w:rPr>
        <w:t>7</w:t>
      </w:r>
      <w:r w:rsidR="003B2338">
        <w:rPr>
          <w:rFonts w:ascii="Arial" w:hAnsi="Arial" w:cs="Arial"/>
          <w:b/>
        </w:rPr>
        <w:t xml:space="preserve">. </w:t>
      </w:r>
      <w:r w:rsidR="003B2338">
        <w:rPr>
          <w:rFonts w:ascii="Arial" w:hAnsi="Arial" w:cs="Arial"/>
        </w:rPr>
        <w:t xml:space="preserve">Στον Οργανισμό Εσωτερικής Υπηρεσίας (Ο.Ε.Υ.) του Δήμου Λαμιέων, όπως αυτός τροποποιήθηκε και ισχύει με την </w:t>
      </w:r>
      <w:proofErr w:type="spellStart"/>
      <w:r w:rsidR="003B2338">
        <w:rPr>
          <w:rFonts w:ascii="Arial" w:hAnsi="Arial" w:cs="Arial"/>
        </w:rPr>
        <w:t>υπ΄αριθμ</w:t>
      </w:r>
      <w:proofErr w:type="spellEnd"/>
      <w:r w:rsidR="003B2338">
        <w:rPr>
          <w:rFonts w:ascii="Arial" w:hAnsi="Arial" w:cs="Arial"/>
        </w:rPr>
        <w:t>. 156883 / 15-9-2020 απόφαση Συντονιστή Αποκεντρωμένης Διοίκησης Θεσσαλίας-Στερεάς Ελλάδας, που δημοσιεύτηκε στο ΦΕΚ 4224 / Β΄/ 30-9-2020,  προβλέπεται μία θέση Προϊσταμένου Τμήματος Νομικής Υπηρεσίας</w:t>
      </w:r>
      <w:r w:rsidR="00141263">
        <w:rPr>
          <w:rFonts w:ascii="Arial" w:hAnsi="Arial" w:cs="Arial"/>
        </w:rPr>
        <w:t>, Δικηγόρου – Νομικού Συμβούλου</w:t>
      </w:r>
      <w:r w:rsidR="003B2338">
        <w:rPr>
          <w:rFonts w:ascii="Arial" w:hAnsi="Arial" w:cs="Arial"/>
        </w:rPr>
        <w:t xml:space="preserve"> με σύμβαση έμμισθης εντολής αορίστου χρόνου (πάγια αντιμισθία), στην οποία υπηρετεί Νομικός Σύμβουλος, του οποίου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 </w:t>
      </w:r>
    </w:p>
    <w:p w:rsidR="00CA6152" w:rsidRDefault="00044BBE" w:rsidP="00CA6152">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lang w:val="en-US"/>
        </w:rPr>
      </w:pPr>
      <w:r>
        <w:rPr>
          <w:rFonts w:ascii="Arial" w:hAnsi="Arial" w:cs="Arial"/>
          <w:b/>
        </w:rPr>
        <w:t>8</w:t>
      </w:r>
      <w:r w:rsidR="003B2338">
        <w:rPr>
          <w:rFonts w:ascii="Arial" w:hAnsi="Arial" w:cs="Arial"/>
          <w:b/>
        </w:rPr>
        <w:t>.</w:t>
      </w:r>
      <w:r w:rsidR="003B2338">
        <w:rPr>
          <w:rFonts w:ascii="Arial" w:hAnsi="Arial" w:cs="Arial"/>
        </w:rPr>
        <w:t xml:space="preserve"> Η </w:t>
      </w:r>
      <w:proofErr w:type="spellStart"/>
      <w:r>
        <w:rPr>
          <w:rFonts w:ascii="Arial" w:hAnsi="Arial" w:cs="Arial"/>
          <w:b/>
        </w:rPr>
        <w:t>υπ΄αριθμ</w:t>
      </w:r>
      <w:proofErr w:type="spellEnd"/>
      <w:r>
        <w:rPr>
          <w:rFonts w:ascii="Arial" w:hAnsi="Arial" w:cs="Arial"/>
          <w:b/>
        </w:rPr>
        <w:t xml:space="preserve">. </w:t>
      </w:r>
      <w:proofErr w:type="spellStart"/>
      <w:r>
        <w:rPr>
          <w:rFonts w:ascii="Arial" w:hAnsi="Arial" w:cs="Arial"/>
          <w:b/>
        </w:rPr>
        <w:t>πρωτ</w:t>
      </w:r>
      <w:proofErr w:type="spellEnd"/>
      <w:r>
        <w:rPr>
          <w:rFonts w:ascii="Arial" w:hAnsi="Arial" w:cs="Arial"/>
          <w:b/>
        </w:rPr>
        <w:t xml:space="preserve">. </w:t>
      </w:r>
      <w:r w:rsidR="00CA6152" w:rsidRPr="00CA6152">
        <w:rPr>
          <w:rFonts w:ascii="Arial" w:hAnsi="Arial" w:cs="Arial"/>
          <w:b/>
        </w:rPr>
        <w:t xml:space="preserve">15601/28-4-2022 </w:t>
      </w:r>
      <w:r w:rsidR="00CA6152">
        <w:rPr>
          <w:rFonts w:ascii="Arial" w:hAnsi="Arial" w:cs="Arial"/>
        </w:rPr>
        <w:t>γνωμοδότηση-θετική</w:t>
      </w:r>
      <w:r w:rsidR="00CA6152" w:rsidRPr="00CA6152">
        <w:rPr>
          <w:rFonts w:ascii="Arial" w:hAnsi="Arial" w:cs="Arial"/>
        </w:rPr>
        <w:t xml:space="preserve"> </w:t>
      </w:r>
      <w:r w:rsidR="003B2338">
        <w:rPr>
          <w:rFonts w:ascii="Arial" w:hAnsi="Arial" w:cs="Arial"/>
        </w:rPr>
        <w:t xml:space="preserve">εισήγηση του Προϊσταμένου του Τμήματος Νομικής Υπηρεσίας του Δήμου </w:t>
      </w:r>
      <w:proofErr w:type="spellStart"/>
      <w:r w:rsidR="003B2338">
        <w:rPr>
          <w:rFonts w:ascii="Arial" w:hAnsi="Arial" w:cs="Arial"/>
        </w:rPr>
        <w:t>Λαμιέων</w:t>
      </w:r>
      <w:proofErr w:type="spellEnd"/>
      <w:r w:rsidR="00CA6152" w:rsidRPr="00CA6152">
        <w:rPr>
          <w:rFonts w:ascii="Arial" w:hAnsi="Arial" w:cs="Arial"/>
        </w:rPr>
        <w:t>.</w:t>
      </w:r>
    </w:p>
    <w:p w:rsidR="00CA6152" w:rsidRPr="00CA6152" w:rsidRDefault="00044BBE" w:rsidP="00CA6152">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rPr>
      </w:pPr>
      <w:r>
        <w:rPr>
          <w:rFonts w:ascii="Arial" w:hAnsi="Arial" w:cs="Arial"/>
          <w:b/>
        </w:rPr>
        <w:t>9</w:t>
      </w:r>
      <w:r w:rsidR="00EF4B04">
        <w:rPr>
          <w:rFonts w:ascii="Arial" w:hAnsi="Arial" w:cs="Arial"/>
          <w:b/>
        </w:rPr>
        <w:t>.</w:t>
      </w:r>
      <w:r w:rsidR="00EF4B04">
        <w:rPr>
          <w:rFonts w:ascii="Arial" w:hAnsi="Arial" w:cs="Arial"/>
        </w:rPr>
        <w:t xml:space="preserve"> Οι διατάξεις του άρθρου 72, παρ. 1, </w:t>
      </w:r>
      <w:proofErr w:type="spellStart"/>
      <w:r w:rsidR="00EF4B04">
        <w:rPr>
          <w:rFonts w:ascii="Arial" w:hAnsi="Arial" w:cs="Arial"/>
        </w:rPr>
        <w:t>περιπτ</w:t>
      </w:r>
      <w:proofErr w:type="spellEnd"/>
      <w:r w:rsidR="00EF4B04">
        <w:rPr>
          <w:rFonts w:ascii="Arial" w:hAnsi="Arial" w:cs="Arial"/>
        </w:rPr>
        <w:t xml:space="preserve">.  </w:t>
      </w:r>
      <w:proofErr w:type="spellStart"/>
      <w:r w:rsidR="00EF4B04">
        <w:rPr>
          <w:rFonts w:ascii="Arial" w:hAnsi="Arial" w:cs="Arial"/>
        </w:rPr>
        <w:t>ιε΄</w:t>
      </w:r>
      <w:proofErr w:type="spellEnd"/>
      <w:r w:rsidR="00EF4B04">
        <w:rPr>
          <w:rFonts w:ascii="Arial" w:hAnsi="Arial" w:cs="Arial"/>
        </w:rPr>
        <w:t xml:space="preserve"> του Ν. 3852/2010 (ΦΕΚ Α΄87/7-6-2010), όπως αντικαταστάθηκε από τις διατάξεις του άρθρου 3, παρ. 1, </w:t>
      </w:r>
      <w:proofErr w:type="spellStart"/>
      <w:r w:rsidR="00EF4B04">
        <w:rPr>
          <w:rFonts w:ascii="Arial" w:hAnsi="Arial" w:cs="Arial"/>
        </w:rPr>
        <w:t>περιπτ</w:t>
      </w:r>
      <w:proofErr w:type="spellEnd"/>
      <w:r w:rsidR="00EF4B04">
        <w:rPr>
          <w:rFonts w:ascii="Arial" w:hAnsi="Arial" w:cs="Arial"/>
        </w:rPr>
        <w:t xml:space="preserve">. </w:t>
      </w:r>
      <w:proofErr w:type="spellStart"/>
      <w:r w:rsidR="00EF4B04">
        <w:rPr>
          <w:rFonts w:ascii="Arial" w:hAnsi="Arial" w:cs="Arial"/>
        </w:rPr>
        <w:lastRenderedPageBreak/>
        <w:t>ιθ΄</w:t>
      </w:r>
      <w:proofErr w:type="spellEnd"/>
      <w:r w:rsidR="00EF4B04">
        <w:rPr>
          <w:rFonts w:ascii="Arial" w:hAnsi="Arial" w:cs="Arial"/>
        </w:rPr>
        <w:t xml:space="preserve"> και της παρ. 2 του Ν. 4623/2019 (ΦΕΚ Α΄ 134 / 9-8-2019),  τροποποιήθηκε από τις διατάξεις του άρθρου </w:t>
      </w:r>
      <w:r w:rsidR="00EF4B04" w:rsidRPr="00CA6152">
        <w:rPr>
          <w:rFonts w:ascii="Arial" w:hAnsi="Arial" w:cs="Arial"/>
        </w:rPr>
        <w:t>10, παρ. 3 του Ν. 4674/2020 (ΦΕΚ Α΄ 53 / 11-3-2020), αντικαταστάθηκε από τις διατάξεις του άρθρου 40 παρ. 1 του Ν. 4735/2020 (ΦΕΚ Α΄ 197 / 12-10-2020) και ισχύει με το άρθρο 38 του Ν. 4795 / 2021 (ΦΕΚ 62 / Α’ / 17-4-2021) και το άρθρο</w:t>
      </w:r>
      <w:r w:rsidR="00CA6152" w:rsidRPr="00CA6152">
        <w:rPr>
          <w:rFonts w:ascii="Arial" w:hAnsi="Arial" w:cs="Arial"/>
        </w:rPr>
        <w:t xml:space="preserve"> </w:t>
      </w:r>
      <w:r w:rsidR="00EF4B04" w:rsidRPr="00CA6152">
        <w:rPr>
          <w:rFonts w:ascii="Arial" w:hAnsi="Arial" w:cs="Arial"/>
        </w:rPr>
        <w:t>37 του Ν. 4915 / 2022 (ΦΕΚ 63 / Α’ / 24-3-2022) .</w:t>
      </w:r>
    </w:p>
    <w:p w:rsidR="00EF4B04" w:rsidRPr="00CA6152" w:rsidRDefault="00EF4B04" w:rsidP="00CA6152">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rPr>
      </w:pPr>
      <w:r w:rsidRPr="00CA6152">
        <w:rPr>
          <w:rFonts w:ascii="Arial" w:hAnsi="Arial" w:cs="Arial"/>
          <w:b/>
        </w:rPr>
        <w:t>ΠΡΟΤΕΙΝΕΤΑΙ,</w:t>
      </w:r>
      <w:r w:rsidRPr="00CA6152">
        <w:rPr>
          <w:rFonts w:ascii="Arial" w:hAnsi="Arial" w:cs="Arial"/>
        </w:rPr>
        <w:t xml:space="preserve"> σύμφωνα με τα προαναφερθέντα και  τις διατάξεις του άρθρου 72, παρ. 1, </w:t>
      </w:r>
      <w:proofErr w:type="spellStart"/>
      <w:r w:rsidRPr="00CA6152">
        <w:rPr>
          <w:rFonts w:ascii="Arial" w:hAnsi="Arial" w:cs="Arial"/>
        </w:rPr>
        <w:t>περιπτ</w:t>
      </w:r>
      <w:proofErr w:type="spellEnd"/>
      <w:r w:rsidRPr="00CA6152">
        <w:rPr>
          <w:rFonts w:ascii="Arial" w:hAnsi="Arial" w:cs="Arial"/>
        </w:rPr>
        <w:t xml:space="preserve">.  </w:t>
      </w:r>
      <w:proofErr w:type="spellStart"/>
      <w:r w:rsidRPr="00CA6152">
        <w:rPr>
          <w:rFonts w:ascii="Arial" w:hAnsi="Arial" w:cs="Arial"/>
        </w:rPr>
        <w:t>ιε΄</w:t>
      </w:r>
      <w:proofErr w:type="spellEnd"/>
      <w:r w:rsidRPr="00CA6152">
        <w:rPr>
          <w:rFonts w:ascii="Arial" w:hAnsi="Arial" w:cs="Arial"/>
        </w:rPr>
        <w:t xml:space="preserve"> του Ν. 3852/2010 (ΦΕΚ Α΄87/7-6-2010), όπως αντικαταστάθηκε από τις διατάξεις του άρθρου 3, παρ. 1, </w:t>
      </w:r>
      <w:proofErr w:type="spellStart"/>
      <w:r w:rsidRPr="00CA6152">
        <w:rPr>
          <w:rFonts w:ascii="Arial" w:hAnsi="Arial" w:cs="Arial"/>
        </w:rPr>
        <w:t>περιπτ</w:t>
      </w:r>
      <w:proofErr w:type="spellEnd"/>
      <w:r w:rsidRPr="00CA6152">
        <w:rPr>
          <w:rFonts w:ascii="Arial" w:hAnsi="Arial" w:cs="Arial"/>
        </w:rPr>
        <w:t xml:space="preserve">. </w:t>
      </w:r>
      <w:proofErr w:type="spellStart"/>
      <w:r w:rsidRPr="00CA6152">
        <w:rPr>
          <w:rFonts w:ascii="Arial" w:hAnsi="Arial" w:cs="Arial"/>
        </w:rPr>
        <w:t>ιθ΄</w:t>
      </w:r>
      <w:proofErr w:type="spellEnd"/>
      <w:r w:rsidRPr="00CA6152">
        <w:rPr>
          <w:rFonts w:ascii="Arial" w:hAnsi="Arial" w:cs="Arial"/>
        </w:rPr>
        <w:t xml:space="preserve"> και της παρ. 2 του Ν. 4623/2019 (ΦΕΚ Α΄ 134 / 9-8-2019),  τροποποιήθηκε από τις 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2021 (ΦΕΚ 62 / Α’ / 17-4-2021) και το άρθρο 37 του Ν. 4915 / 2022 (ΦΕΚ 63 / Α’ / 24-3-2022) , </w:t>
      </w:r>
      <w:r w:rsidRPr="00CA6152">
        <w:rPr>
          <w:rFonts w:ascii="Arial" w:hAnsi="Arial" w:cs="Arial"/>
          <w:b/>
        </w:rPr>
        <w:t>η λήψη απόφασης</w:t>
      </w:r>
      <w:r w:rsidR="00AB4120" w:rsidRPr="00CA6152">
        <w:rPr>
          <w:rFonts w:ascii="Arial" w:hAnsi="Arial" w:cs="Arial"/>
          <w:b/>
        </w:rPr>
        <w:t xml:space="preserve"> για</w:t>
      </w:r>
      <w:r w:rsidRPr="00CA6152">
        <w:rPr>
          <w:rFonts w:ascii="Arial" w:hAnsi="Arial" w:cs="Arial"/>
          <w:b/>
        </w:rPr>
        <w:t xml:space="preserve"> :</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iCs/>
        </w:rPr>
      </w:pPr>
      <w:r w:rsidRPr="00CA6152">
        <w:rPr>
          <w:rFonts w:ascii="Arial" w:hAnsi="Arial" w:cs="Arial"/>
          <w:b/>
          <w:iCs/>
        </w:rPr>
        <w:t xml:space="preserve">1. </w:t>
      </w:r>
      <w:r w:rsidRPr="00CA6152">
        <w:rPr>
          <w:rFonts w:ascii="Arial" w:hAnsi="Arial" w:cs="Arial"/>
          <w:iCs/>
        </w:rPr>
        <w:t xml:space="preserve">τη </w:t>
      </w:r>
      <w:r w:rsidRPr="00CA6152">
        <w:rPr>
          <w:rFonts w:ascii="Arial" w:hAnsi="Arial" w:cs="Arial"/>
          <w:b/>
          <w:iCs/>
        </w:rPr>
        <w:t xml:space="preserve">νομική υποστήριξη </w:t>
      </w:r>
      <w:r w:rsidR="0068791D" w:rsidRPr="00CA6152">
        <w:rPr>
          <w:rFonts w:ascii="Arial" w:hAnsi="Arial" w:cs="Arial"/>
          <w:iCs/>
        </w:rPr>
        <w:t>του π</w:t>
      </w:r>
      <w:r w:rsidR="008E7010" w:rsidRPr="00CA6152">
        <w:rPr>
          <w:rFonts w:ascii="Arial" w:hAnsi="Arial" w:cs="Arial"/>
          <w:iCs/>
        </w:rPr>
        <w:t>ρώην αντιδημάρχου κ. Γεωργίου Λάμπρου του Λάμπρου,</w:t>
      </w:r>
      <w:r w:rsidRPr="00CA6152">
        <w:rPr>
          <w:rFonts w:ascii="Arial" w:hAnsi="Arial" w:cs="Arial"/>
          <w:iCs/>
        </w:rPr>
        <w:t xml:space="preserve"> </w:t>
      </w:r>
      <w:r w:rsidRPr="00CA6152">
        <w:rPr>
          <w:rFonts w:ascii="Arial" w:hAnsi="Arial" w:cs="Arial"/>
          <w:lang w:eastAsia="el-GR"/>
        </w:rPr>
        <w:t xml:space="preserve">αναφορικά με δίκη </w:t>
      </w:r>
      <w:r w:rsidRPr="00CA6152">
        <w:rPr>
          <w:rFonts w:ascii="Arial" w:hAnsi="Arial" w:cs="Arial"/>
          <w:bCs/>
        </w:rPr>
        <w:t>στο Μονομελές Πλημμελειοδικείο Λαμίας</w:t>
      </w:r>
      <w:r w:rsidR="008A36F4" w:rsidRPr="00CA6152">
        <w:rPr>
          <w:rFonts w:ascii="Arial" w:hAnsi="Arial" w:cs="Arial"/>
          <w:bCs/>
        </w:rPr>
        <w:t xml:space="preserve"> </w:t>
      </w:r>
      <w:r w:rsidR="008A36F4" w:rsidRPr="00CA6152">
        <w:rPr>
          <w:rFonts w:ascii="Arial" w:hAnsi="Arial" w:cs="Arial"/>
        </w:rPr>
        <w:t>στις</w:t>
      </w:r>
      <w:r w:rsidR="008E7010" w:rsidRPr="00CA6152">
        <w:rPr>
          <w:rFonts w:ascii="Arial" w:hAnsi="Arial" w:cs="Arial"/>
          <w:b/>
        </w:rPr>
        <w:t xml:space="preserve"> 01 Ιουνίου</w:t>
      </w:r>
      <w:r w:rsidR="008A36F4" w:rsidRPr="00CA6152">
        <w:rPr>
          <w:rFonts w:ascii="Arial" w:hAnsi="Arial" w:cs="Arial"/>
          <w:b/>
        </w:rPr>
        <w:t xml:space="preserve"> 2022</w:t>
      </w:r>
      <w:r w:rsidRPr="00CA6152">
        <w:rPr>
          <w:rFonts w:ascii="Arial" w:hAnsi="Arial" w:cs="Arial"/>
          <w:b/>
          <w:bCs/>
        </w:rPr>
        <w:t xml:space="preserve">, </w:t>
      </w:r>
      <w:r w:rsidRPr="00CA6152">
        <w:rPr>
          <w:rFonts w:ascii="Arial" w:hAnsi="Arial" w:cs="Arial"/>
          <w:bCs/>
        </w:rPr>
        <w:t>κατόπιν της</w:t>
      </w:r>
      <w:r w:rsidR="00E05CA7" w:rsidRPr="00CA6152">
        <w:rPr>
          <w:rFonts w:ascii="Arial" w:hAnsi="Arial" w:cs="Arial"/>
        </w:rPr>
        <w:t xml:space="preserve"> </w:t>
      </w:r>
      <w:r w:rsidR="008E7010" w:rsidRPr="00CA6152">
        <w:rPr>
          <w:rFonts w:ascii="Arial" w:hAnsi="Arial" w:cs="Arial"/>
        </w:rPr>
        <w:t xml:space="preserve">με </w:t>
      </w:r>
      <w:r w:rsidR="008E7010" w:rsidRPr="00CA6152">
        <w:rPr>
          <w:rFonts w:ascii="Arial" w:hAnsi="Arial" w:cs="Arial"/>
          <w:b/>
        </w:rPr>
        <w:t>Α.Β.Μ. :</w:t>
      </w:r>
      <w:r w:rsidR="008E7010" w:rsidRPr="00CA6152">
        <w:rPr>
          <w:rFonts w:ascii="Arial" w:hAnsi="Arial" w:cs="Arial"/>
        </w:rPr>
        <w:t xml:space="preserve"> </w:t>
      </w:r>
      <w:r w:rsidR="008E7010" w:rsidRPr="00CA6152">
        <w:rPr>
          <w:rFonts w:ascii="Arial" w:hAnsi="Arial" w:cs="Arial"/>
          <w:b/>
        </w:rPr>
        <w:t xml:space="preserve">Α 2018 </w:t>
      </w:r>
      <w:r w:rsidR="008E7010" w:rsidRPr="00044BBE">
        <w:rPr>
          <w:rFonts w:ascii="Arial" w:hAnsi="Arial" w:cs="Arial"/>
          <w:b/>
        </w:rPr>
        <w:t>/ 567 / 10-7-2021</w:t>
      </w:r>
      <w:r w:rsidR="008E7010">
        <w:rPr>
          <w:rFonts w:ascii="Arial" w:hAnsi="Arial" w:cs="Arial"/>
          <w:bCs/>
        </w:rPr>
        <w:t xml:space="preserve"> Πράξης </w:t>
      </w:r>
      <w:r w:rsidR="008E7010">
        <w:rPr>
          <w:rFonts w:ascii="Arial" w:hAnsi="Arial" w:cs="Arial"/>
        </w:rPr>
        <w:t xml:space="preserve"> και του με </w:t>
      </w:r>
      <w:r w:rsidR="008E7010" w:rsidRPr="008E7010">
        <w:rPr>
          <w:rFonts w:ascii="Arial" w:hAnsi="Arial" w:cs="Arial"/>
          <w:b/>
        </w:rPr>
        <w:t>Α</w:t>
      </w:r>
      <w:r w:rsidR="00AB4120">
        <w:rPr>
          <w:rFonts w:ascii="Arial" w:hAnsi="Arial" w:cs="Arial"/>
          <w:b/>
        </w:rPr>
        <w:t>ΡΙΘ</w:t>
      </w:r>
      <w:r w:rsidR="008E7010" w:rsidRPr="008E7010">
        <w:rPr>
          <w:rFonts w:ascii="Arial" w:hAnsi="Arial" w:cs="Arial"/>
          <w:b/>
        </w:rPr>
        <w:t>.</w:t>
      </w:r>
      <w:r w:rsidR="00AB4120">
        <w:rPr>
          <w:rFonts w:ascii="Arial" w:hAnsi="Arial" w:cs="Arial"/>
          <w:b/>
        </w:rPr>
        <w:t xml:space="preserve"> </w:t>
      </w:r>
      <w:r w:rsidR="008E7010" w:rsidRPr="008E7010">
        <w:rPr>
          <w:rFonts w:ascii="Arial" w:hAnsi="Arial" w:cs="Arial"/>
          <w:b/>
        </w:rPr>
        <w:t>Β.</w:t>
      </w:r>
      <w:r w:rsidR="00AB4120">
        <w:rPr>
          <w:rFonts w:ascii="Arial" w:hAnsi="Arial" w:cs="Arial"/>
          <w:b/>
        </w:rPr>
        <w:t xml:space="preserve"> </w:t>
      </w:r>
      <w:r w:rsidR="008E7010" w:rsidRPr="008E7010">
        <w:rPr>
          <w:rFonts w:ascii="Arial" w:hAnsi="Arial" w:cs="Arial"/>
          <w:b/>
        </w:rPr>
        <w:t>ΩΡΙΜΩΝ : ΕΓ2-2021 / 182 / 134</w:t>
      </w:r>
      <w:r w:rsidR="00321334">
        <w:rPr>
          <w:rFonts w:ascii="Arial" w:hAnsi="Arial" w:cs="Arial"/>
        </w:rPr>
        <w:t xml:space="preserve">  </w:t>
      </w:r>
      <w:r w:rsidR="008E7010">
        <w:rPr>
          <w:rFonts w:ascii="Arial" w:hAnsi="Arial" w:cs="Arial"/>
        </w:rPr>
        <w:t>κλητήριου θεσπίσματος</w:t>
      </w:r>
      <w:r>
        <w:rPr>
          <w:rFonts w:ascii="Arial" w:hAnsi="Arial" w:cs="Arial"/>
        </w:rPr>
        <w:t xml:space="preserve">  της Εισαγγελίας Πρωτοδικών Λαμίας </w:t>
      </w:r>
      <w:r>
        <w:rPr>
          <w:rFonts w:ascii="Arial" w:hAnsi="Arial" w:cs="Arial"/>
          <w:iCs/>
        </w:rPr>
        <w:t>.</w:t>
      </w:r>
    </w:p>
    <w:p w:rsidR="003B2338" w:rsidRPr="00B51A05"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b/>
        </w:rPr>
      </w:pPr>
      <w:r>
        <w:rPr>
          <w:rFonts w:ascii="Arial" w:hAnsi="Arial" w:cs="Arial"/>
          <w:b/>
          <w:iCs/>
        </w:rPr>
        <w:t xml:space="preserve">2. </w:t>
      </w:r>
      <w:r w:rsidRPr="00B51A05">
        <w:rPr>
          <w:rFonts w:ascii="Arial" w:hAnsi="Arial" w:cs="Arial"/>
          <w:iCs/>
        </w:rPr>
        <w:t>την</w:t>
      </w:r>
      <w:r w:rsidRPr="00B51A05">
        <w:rPr>
          <w:rFonts w:ascii="Arial" w:hAnsi="Arial" w:cs="Arial"/>
          <w:b/>
          <w:iCs/>
        </w:rPr>
        <w:t xml:space="preserve"> παροχή εντολής και πληρεξουσιότητας</w:t>
      </w:r>
      <w:r w:rsidR="00B51A05" w:rsidRPr="00B51A05">
        <w:rPr>
          <w:rFonts w:ascii="Arial" w:hAnsi="Arial" w:cs="Arial"/>
          <w:iCs/>
        </w:rPr>
        <w:t xml:space="preserve"> στο</w:t>
      </w:r>
      <w:r w:rsidRPr="00B51A05">
        <w:rPr>
          <w:rFonts w:ascii="Arial" w:hAnsi="Arial" w:cs="Arial"/>
          <w:iCs/>
        </w:rPr>
        <w:t xml:space="preserve"> δικηγόρο του Δικηγορικού Συλλόγου Λαμίας </w:t>
      </w:r>
      <w:r w:rsidR="00B51A05" w:rsidRPr="00B51A05">
        <w:rPr>
          <w:rFonts w:ascii="Arial" w:hAnsi="Arial" w:cs="Arial"/>
          <w:b/>
          <w:iCs/>
        </w:rPr>
        <w:t>κ. Ευάγγελο Υφαντή του Δημητρίου (Α.Μ. Δ.Σ.Λ. : 203</w:t>
      </w:r>
      <w:r w:rsidRPr="00B51A05">
        <w:rPr>
          <w:rFonts w:ascii="Arial" w:hAnsi="Arial" w:cs="Arial"/>
          <w:b/>
          <w:iCs/>
        </w:rPr>
        <w:t xml:space="preserve">), </w:t>
      </w:r>
      <w:r w:rsidRPr="00B51A05">
        <w:rPr>
          <w:rFonts w:ascii="Arial" w:hAnsi="Arial" w:cs="Arial"/>
          <w:iCs/>
        </w:rPr>
        <w:t xml:space="preserve">προκειμένου </w:t>
      </w:r>
      <w:r w:rsidRPr="00B51A05">
        <w:rPr>
          <w:rFonts w:ascii="Arial" w:hAnsi="Arial" w:cs="Arial"/>
        </w:rPr>
        <w:t>να παρασταθεί στο ακροατήριο του Μονομελούς Πλημμελειοδικείου Λαμίας  και να υποστηρίξει ν</w:t>
      </w:r>
      <w:r w:rsidR="0068791D" w:rsidRPr="00B51A05">
        <w:rPr>
          <w:rFonts w:ascii="Arial" w:hAnsi="Arial" w:cs="Arial"/>
        </w:rPr>
        <w:t>ομικά τον</w:t>
      </w:r>
      <w:r w:rsidR="00AB4120">
        <w:rPr>
          <w:rFonts w:ascii="Arial" w:hAnsi="Arial" w:cs="Arial"/>
        </w:rPr>
        <w:t xml:space="preserve"> πρώην αντιδήμαρχο κ. Γεώργιο Λάμπρου του Λάμπρου</w:t>
      </w:r>
      <w:r w:rsidRPr="00B51A05">
        <w:rPr>
          <w:rFonts w:ascii="Arial" w:hAnsi="Arial" w:cs="Arial"/>
        </w:rPr>
        <w:t xml:space="preserve"> , στη</w:t>
      </w:r>
      <w:r w:rsidR="00AB4120">
        <w:rPr>
          <w:rFonts w:ascii="Arial" w:hAnsi="Arial" w:cs="Arial"/>
        </w:rPr>
        <w:t xml:space="preserve"> </w:t>
      </w:r>
      <w:r w:rsidRPr="00B51A05">
        <w:rPr>
          <w:rFonts w:ascii="Arial" w:hAnsi="Arial" w:cs="Arial"/>
        </w:rPr>
        <w:t xml:space="preserve"> δικάσιμο της </w:t>
      </w:r>
      <w:r w:rsidR="00AB4120">
        <w:rPr>
          <w:rFonts w:ascii="Arial" w:hAnsi="Arial" w:cs="Arial"/>
          <w:b/>
        </w:rPr>
        <w:t>1</w:t>
      </w:r>
      <w:r w:rsidRPr="00B51A05">
        <w:rPr>
          <w:rFonts w:ascii="Arial" w:hAnsi="Arial" w:cs="Arial"/>
          <w:b/>
          <w:vertAlign w:val="superscript"/>
        </w:rPr>
        <w:t>ης</w:t>
      </w:r>
      <w:r w:rsidR="00AB4120">
        <w:rPr>
          <w:rFonts w:ascii="Arial" w:hAnsi="Arial" w:cs="Arial"/>
          <w:b/>
        </w:rPr>
        <w:t xml:space="preserve"> Ιουνίου</w:t>
      </w:r>
      <w:r w:rsidRPr="00B51A05">
        <w:rPr>
          <w:rFonts w:ascii="Arial" w:hAnsi="Arial" w:cs="Arial"/>
          <w:b/>
        </w:rPr>
        <w:t xml:space="preserve"> 2022, </w:t>
      </w:r>
      <w:r w:rsidRPr="00B51A05">
        <w:rPr>
          <w:rFonts w:ascii="Arial" w:hAnsi="Arial" w:cs="Arial"/>
        </w:rPr>
        <w:t xml:space="preserve">καθώς και σε κάθε πιθανή αναβολή, διακοπή, επανάληψη, ματαίωση ή </w:t>
      </w:r>
      <w:proofErr w:type="spellStart"/>
      <w:r w:rsidRPr="00B51A05">
        <w:rPr>
          <w:rFonts w:ascii="Arial" w:hAnsi="Arial" w:cs="Arial"/>
        </w:rPr>
        <w:t>ανασυζήτησή</w:t>
      </w:r>
      <w:proofErr w:type="spellEnd"/>
      <w:r w:rsidRPr="00B51A05">
        <w:rPr>
          <w:rFonts w:ascii="Arial" w:hAnsi="Arial" w:cs="Arial"/>
        </w:rPr>
        <w:t xml:space="preserve"> της  .</w:t>
      </w:r>
      <w:r w:rsidRPr="00B51A05">
        <w:rPr>
          <w:rFonts w:ascii="Arial" w:hAnsi="Arial" w:cs="Arial"/>
          <w:b/>
        </w:rPr>
        <w:t xml:space="preserve">       </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iCs/>
        </w:rPr>
      </w:pPr>
      <w:r w:rsidRPr="00B51A05">
        <w:rPr>
          <w:rFonts w:ascii="Arial" w:hAnsi="Arial" w:cs="Arial"/>
          <w:b/>
        </w:rPr>
        <w:t>3.</w:t>
      </w:r>
      <w:r w:rsidRPr="00B51A05">
        <w:rPr>
          <w:rFonts w:ascii="Arial" w:hAnsi="Arial" w:cs="Arial"/>
        </w:rPr>
        <w:t xml:space="preserve"> τον </w:t>
      </w:r>
      <w:r w:rsidRPr="00B51A05">
        <w:rPr>
          <w:rFonts w:ascii="Arial" w:hAnsi="Arial" w:cs="Arial"/>
          <w:b/>
        </w:rPr>
        <w:t>καθορισμό</w:t>
      </w:r>
      <w:r w:rsidRPr="00B51A05">
        <w:rPr>
          <w:rFonts w:ascii="Arial" w:hAnsi="Arial" w:cs="Arial"/>
          <w:b/>
          <w:iCs/>
        </w:rPr>
        <w:t xml:space="preserve"> της αμοιβής</w:t>
      </w:r>
      <w:r w:rsidR="00B51A05" w:rsidRPr="00B51A05">
        <w:rPr>
          <w:rFonts w:ascii="Arial" w:hAnsi="Arial" w:cs="Arial"/>
          <w:iCs/>
        </w:rPr>
        <w:t xml:space="preserve"> του</w:t>
      </w:r>
      <w:r w:rsidRPr="00B51A05">
        <w:rPr>
          <w:rFonts w:ascii="Arial" w:hAnsi="Arial" w:cs="Arial"/>
          <w:iCs/>
        </w:rPr>
        <w:t xml:space="preserve"> </w:t>
      </w:r>
      <w:r>
        <w:rPr>
          <w:rFonts w:ascii="Arial" w:hAnsi="Arial" w:cs="Arial"/>
          <w:iCs/>
        </w:rPr>
        <w:t xml:space="preserve">σύμφωνα  με  τις  διατάξεις του  άρθρου 72, παρ. 1, </w:t>
      </w:r>
      <w:proofErr w:type="spellStart"/>
      <w:r>
        <w:rPr>
          <w:rFonts w:ascii="Arial" w:hAnsi="Arial" w:cs="Arial"/>
          <w:iCs/>
        </w:rPr>
        <w:t>περ</w:t>
      </w:r>
      <w:proofErr w:type="spellEnd"/>
      <w:r>
        <w:rPr>
          <w:rFonts w:ascii="Arial" w:hAnsi="Arial" w:cs="Arial"/>
          <w:iCs/>
        </w:rPr>
        <w:t xml:space="preserve">. δ’  του  Ν. 3852/2010, όπως αντικαταστάθηκε από τις διατάξεις του άρθρου 203, παρ. 3 του Ν. 4555/2018, του άρθρου 3, παρ. 1, </w:t>
      </w:r>
      <w:proofErr w:type="spellStart"/>
      <w:r>
        <w:rPr>
          <w:rFonts w:ascii="Arial" w:hAnsi="Arial" w:cs="Arial"/>
          <w:iCs/>
        </w:rPr>
        <w:t>περ</w:t>
      </w:r>
      <w:proofErr w:type="spellEnd"/>
      <w:r>
        <w:rPr>
          <w:rFonts w:ascii="Arial" w:hAnsi="Arial" w:cs="Arial"/>
          <w:iCs/>
        </w:rPr>
        <w:t xml:space="preserve">. ιθ’ του Ν. 4623/2019 (ΦΕΚ 134 / Α’ / 9-8-2019) και </w:t>
      </w:r>
      <w:r>
        <w:rPr>
          <w:rFonts w:ascii="Arial" w:hAnsi="Arial" w:cs="Arial"/>
        </w:rPr>
        <w:t xml:space="preserve">του άρθρου 10 παρ. 3 του Ν. 4674/2020 (ΦΕΚ 53 / Α΄/ 11-3-2020) </w:t>
      </w:r>
      <w:r>
        <w:rPr>
          <w:rFonts w:ascii="Arial" w:hAnsi="Arial" w:cs="Arial"/>
          <w:iCs/>
        </w:rPr>
        <w:t xml:space="preserve">και τους πίνακες αμοιβής δικηγόρων, που θεσπίστηκαν με το Ν. 4194/2013 «Κώδικας Δικηγόρων» και τροποποιήθηκαν με τις διατάξεις του Ν. 4205/2013, </w:t>
      </w:r>
      <w:r>
        <w:rPr>
          <w:rFonts w:ascii="Arial" w:hAnsi="Arial" w:cs="Arial"/>
          <w:b/>
          <w:iCs/>
        </w:rPr>
        <w:t>στο συνολικό ποσό των εξακοσίων σαράντα ένα ευρώ και οκτώ  λεπτών με το Φ.Π.Α. (641,08 €),</w:t>
      </w:r>
      <w:r>
        <w:rPr>
          <w:rFonts w:ascii="Arial" w:hAnsi="Arial" w:cs="Arial"/>
          <w:iCs/>
        </w:rPr>
        <w:t xml:space="preserve"> που αναλύεται ως  εξής  :</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b/>
          <w:iCs/>
        </w:rPr>
      </w:pPr>
      <w:r>
        <w:rPr>
          <w:rFonts w:ascii="Arial" w:hAnsi="Arial" w:cs="Arial"/>
          <w:b/>
          <w:iCs/>
        </w:rPr>
        <w:t>(3</w:t>
      </w:r>
      <w:r>
        <w:rPr>
          <w:rFonts w:ascii="Arial" w:hAnsi="Arial" w:cs="Arial"/>
          <w:b/>
          <w:iCs/>
          <w:kern w:val="24"/>
        </w:rPr>
        <w:t>α</w:t>
      </w:r>
      <w:r>
        <w:rPr>
          <w:rFonts w:ascii="Arial" w:hAnsi="Arial" w:cs="Arial"/>
          <w:b/>
          <w:iCs/>
        </w:rPr>
        <w:t>)</w:t>
      </w:r>
      <w:r>
        <w:rPr>
          <w:rFonts w:ascii="Arial" w:hAnsi="Arial" w:cs="Arial"/>
          <w:iCs/>
        </w:rPr>
        <w:t xml:space="preserve"> για την παράστασή</w:t>
      </w:r>
      <w:r w:rsidR="00B51A05">
        <w:rPr>
          <w:rFonts w:ascii="Arial" w:hAnsi="Arial" w:cs="Arial"/>
          <w:iCs/>
        </w:rPr>
        <w:t xml:space="preserve"> </w:t>
      </w:r>
      <w:r>
        <w:rPr>
          <w:rFonts w:ascii="Arial" w:hAnsi="Arial" w:cs="Arial"/>
          <w:iCs/>
        </w:rPr>
        <w:t xml:space="preserve"> </w:t>
      </w:r>
      <w:r w:rsidRPr="00B51A05">
        <w:rPr>
          <w:rFonts w:ascii="Arial" w:hAnsi="Arial" w:cs="Arial"/>
          <w:iCs/>
        </w:rPr>
        <w:t>τ</w:t>
      </w:r>
      <w:r w:rsidR="00B51A05" w:rsidRPr="00B51A05">
        <w:rPr>
          <w:rFonts w:ascii="Arial" w:hAnsi="Arial" w:cs="Arial"/>
          <w:iCs/>
        </w:rPr>
        <w:t>ου</w:t>
      </w:r>
      <w:r>
        <w:rPr>
          <w:rFonts w:ascii="Arial" w:hAnsi="Arial" w:cs="Arial"/>
          <w:iCs/>
        </w:rPr>
        <w:t xml:space="preserve"> ενώπιον του Μονομελούς  Πλημμελειοδικείου Λαμίας , ποσό εκατόν δεκαεπτά ευρώ </w:t>
      </w:r>
      <w:r>
        <w:rPr>
          <w:rFonts w:ascii="Arial" w:hAnsi="Arial" w:cs="Arial"/>
          <w:b/>
          <w:iCs/>
        </w:rPr>
        <w:t>(117,00 €).</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b/>
          <w:iCs/>
        </w:rPr>
      </w:pPr>
      <w:r>
        <w:rPr>
          <w:rFonts w:ascii="Arial" w:hAnsi="Arial" w:cs="Arial"/>
          <w:b/>
          <w:iCs/>
        </w:rPr>
        <w:lastRenderedPageBreak/>
        <w:t xml:space="preserve">(3β) </w:t>
      </w:r>
      <w:r>
        <w:rPr>
          <w:rFonts w:ascii="Arial" w:hAnsi="Arial" w:cs="Arial"/>
          <w:iCs/>
        </w:rPr>
        <w:t xml:space="preserve">για το χρόνο απασχόλησής </w:t>
      </w:r>
      <w:r w:rsidR="00B51A05" w:rsidRPr="00B51A05">
        <w:rPr>
          <w:rFonts w:ascii="Arial" w:hAnsi="Arial" w:cs="Arial"/>
          <w:iCs/>
        </w:rPr>
        <w:t>του</w:t>
      </w:r>
      <w:r>
        <w:rPr>
          <w:rFonts w:ascii="Arial" w:hAnsi="Arial" w:cs="Arial"/>
          <w:iCs/>
          <w:color w:val="FF0000"/>
        </w:rPr>
        <w:t xml:space="preserve"> </w:t>
      </w:r>
      <w:r>
        <w:rPr>
          <w:rFonts w:ascii="Arial" w:hAnsi="Arial" w:cs="Arial"/>
          <w:iCs/>
        </w:rPr>
        <w:t xml:space="preserve">– μελέτη της δικογραφίας, ποσό τετρακοσίων (400,00 €) ευρώ (5 ώρες Χ 80,00 € χρονοχρέωση ανά ώρα = </w:t>
      </w:r>
      <w:r>
        <w:rPr>
          <w:rFonts w:ascii="Arial" w:hAnsi="Arial" w:cs="Arial"/>
          <w:b/>
          <w:iCs/>
        </w:rPr>
        <w:t>400,00 €).</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rPr>
      </w:pPr>
      <w:r>
        <w:rPr>
          <w:rFonts w:ascii="Arial" w:hAnsi="Arial" w:cs="Arial"/>
          <w:b/>
          <w:iCs/>
        </w:rPr>
        <w:t>(3γ)</w:t>
      </w:r>
      <w:r>
        <w:rPr>
          <w:rFonts w:ascii="Arial" w:hAnsi="Arial" w:cs="Arial"/>
          <w:iCs/>
        </w:rPr>
        <w:t xml:space="preserve"> για </w:t>
      </w:r>
      <w:r>
        <w:rPr>
          <w:rFonts w:ascii="Arial" w:hAnsi="Arial" w:cs="Arial"/>
          <w:b/>
          <w:iCs/>
        </w:rPr>
        <w:t>Φ.Π.Α. 24%,</w:t>
      </w:r>
      <w:r>
        <w:rPr>
          <w:rFonts w:ascii="Arial" w:hAnsi="Arial" w:cs="Arial"/>
          <w:iCs/>
        </w:rPr>
        <w:t xml:space="preserve"> που υπολογίζεται στα παραπάνω ποσά, ποσό εκατόν είκοσι τέσσερα  ευρώ και  οκτώ λεπτά [ ( 117,00 € + 400,00 € ) = 517,00 €  Χ  24% = </w:t>
      </w:r>
      <w:r>
        <w:rPr>
          <w:rFonts w:ascii="Arial" w:hAnsi="Arial" w:cs="Arial"/>
          <w:b/>
          <w:iCs/>
        </w:rPr>
        <w:t xml:space="preserve">124,08 € </w:t>
      </w:r>
      <w:r>
        <w:rPr>
          <w:rFonts w:ascii="Arial" w:hAnsi="Arial" w:cs="Arial"/>
          <w:iCs/>
        </w:rPr>
        <w:t>].</w:t>
      </w:r>
      <w:r>
        <w:rPr>
          <w:rFonts w:ascii="Arial" w:hAnsi="Arial" w:cs="Arial"/>
          <w:b/>
        </w:rPr>
        <w:t xml:space="preserve">                                                                           </w:t>
      </w: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
          <w:sz w:val="22"/>
          <w:szCs w:val="22"/>
        </w:rPr>
      </w:pPr>
      <w:r>
        <w:rPr>
          <w:rFonts w:ascii="Arial" w:hAnsi="Arial" w:cs="Arial"/>
          <w:b/>
          <w:sz w:val="22"/>
          <w:szCs w:val="22"/>
        </w:rPr>
        <w:t xml:space="preserve">                                                           </w:t>
      </w:r>
      <w:r w:rsidR="00E05CA7">
        <w:rPr>
          <w:rFonts w:ascii="Arial" w:hAnsi="Arial" w:cs="Arial"/>
          <w:b/>
          <w:sz w:val="22"/>
          <w:szCs w:val="22"/>
        </w:rPr>
        <w:t xml:space="preserve">                     Λαμία,   </w:t>
      </w:r>
      <w:r w:rsidR="00CA6152">
        <w:rPr>
          <w:rFonts w:ascii="Arial" w:hAnsi="Arial" w:cs="Arial"/>
          <w:b/>
          <w:sz w:val="22"/>
          <w:szCs w:val="22"/>
          <w:lang w:val="en-US"/>
        </w:rPr>
        <w:t>28</w:t>
      </w:r>
      <w:r w:rsidR="00E05CA7">
        <w:rPr>
          <w:rFonts w:ascii="Arial" w:hAnsi="Arial" w:cs="Arial"/>
          <w:b/>
          <w:sz w:val="22"/>
          <w:szCs w:val="22"/>
        </w:rPr>
        <w:t xml:space="preserve">  </w:t>
      </w:r>
      <w:r w:rsidR="003E1098">
        <w:rPr>
          <w:rFonts w:ascii="Arial" w:hAnsi="Arial" w:cs="Arial"/>
          <w:b/>
          <w:sz w:val="22"/>
          <w:szCs w:val="22"/>
        </w:rPr>
        <w:t xml:space="preserve">  /</w:t>
      </w:r>
      <w:r w:rsidR="00CA6152">
        <w:rPr>
          <w:rFonts w:ascii="Arial" w:hAnsi="Arial" w:cs="Arial"/>
          <w:b/>
          <w:sz w:val="22"/>
          <w:szCs w:val="22"/>
        </w:rPr>
        <w:t xml:space="preserve">  </w:t>
      </w:r>
      <w:r w:rsidR="00CA6152">
        <w:rPr>
          <w:rFonts w:ascii="Arial" w:hAnsi="Arial" w:cs="Arial"/>
          <w:b/>
          <w:sz w:val="22"/>
          <w:szCs w:val="22"/>
          <w:lang w:val="en-US"/>
        </w:rPr>
        <w:t>4</w:t>
      </w:r>
      <w:r w:rsidR="003E1098">
        <w:rPr>
          <w:rFonts w:ascii="Arial" w:hAnsi="Arial" w:cs="Arial"/>
          <w:b/>
          <w:sz w:val="22"/>
          <w:szCs w:val="22"/>
        </w:rPr>
        <w:t xml:space="preserve">  / 2022</w:t>
      </w: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
          <w:sz w:val="22"/>
          <w:szCs w:val="22"/>
        </w:rPr>
      </w:pPr>
      <w:r>
        <w:rPr>
          <w:rFonts w:ascii="Arial" w:hAnsi="Arial" w:cs="Arial"/>
          <w:b/>
          <w:sz w:val="22"/>
          <w:szCs w:val="22"/>
        </w:rPr>
        <w:t xml:space="preserve"> </w:t>
      </w: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
          <w:sz w:val="22"/>
          <w:szCs w:val="22"/>
        </w:rPr>
      </w:pPr>
      <w:r>
        <w:rPr>
          <w:rFonts w:ascii="Arial" w:hAnsi="Arial" w:cs="Arial"/>
          <w:b/>
          <w:sz w:val="22"/>
          <w:szCs w:val="22"/>
        </w:rPr>
        <w:t xml:space="preserve">                                                                                     Ο Προϊστάμενος</w:t>
      </w:r>
      <w:r>
        <w:rPr>
          <w:rFonts w:ascii="Arial" w:hAnsi="Arial" w:cs="Arial"/>
          <w:sz w:val="22"/>
          <w:szCs w:val="22"/>
        </w:rPr>
        <w:t xml:space="preserve"> </w:t>
      </w: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040"/>
        <w:jc w:val="center"/>
        <w:rPr>
          <w:rFonts w:ascii="Arial" w:hAnsi="Arial" w:cs="Arial"/>
          <w:b/>
          <w:sz w:val="22"/>
          <w:szCs w:val="22"/>
        </w:rPr>
      </w:pPr>
      <w:r>
        <w:rPr>
          <w:rFonts w:ascii="Arial" w:hAnsi="Arial" w:cs="Arial"/>
          <w:b/>
          <w:sz w:val="22"/>
          <w:szCs w:val="22"/>
        </w:rPr>
        <w:t>του Τμήματος Νομικής Υπηρεσίας</w:t>
      </w: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040"/>
        <w:jc w:val="center"/>
        <w:rPr>
          <w:rFonts w:ascii="Arial" w:hAnsi="Arial" w:cs="Arial"/>
          <w:b/>
          <w:sz w:val="22"/>
          <w:szCs w:val="22"/>
        </w:rPr>
      </w:pP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320" w:firstLine="720"/>
        <w:jc w:val="center"/>
        <w:rPr>
          <w:rFonts w:ascii="Arial" w:hAnsi="Arial" w:cs="Arial"/>
          <w:b/>
          <w:sz w:val="22"/>
          <w:szCs w:val="22"/>
        </w:rPr>
      </w:pPr>
      <w:r>
        <w:rPr>
          <w:rFonts w:ascii="Arial" w:hAnsi="Arial" w:cs="Arial"/>
          <w:b/>
          <w:sz w:val="22"/>
          <w:szCs w:val="22"/>
        </w:rPr>
        <w:t>Βλάσιος Γ. Καρανάσιος</w:t>
      </w:r>
    </w:p>
    <w:p w:rsidR="005253C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320" w:firstLine="720"/>
        <w:jc w:val="center"/>
        <w:rPr>
          <w:rFonts w:ascii="Arial" w:hAnsi="Arial" w:cs="Arial"/>
          <w:b/>
          <w:sz w:val="22"/>
          <w:szCs w:val="22"/>
        </w:rPr>
      </w:pPr>
      <w:r>
        <w:rPr>
          <w:rFonts w:ascii="Arial" w:hAnsi="Arial" w:cs="Arial"/>
          <w:b/>
          <w:sz w:val="22"/>
          <w:szCs w:val="22"/>
        </w:rPr>
        <w:t>Νομικός  Σύμβουλος</w:t>
      </w:r>
    </w:p>
    <w:p w:rsidR="005253C8" w:rsidRDefault="005253C8">
      <w:pPr>
        <w:widowControl/>
        <w:suppressAutoHyphens w:val="0"/>
        <w:rPr>
          <w:rFonts w:ascii="Arial" w:hAnsi="Arial" w:cs="Arial"/>
          <w:b/>
          <w:sz w:val="22"/>
          <w:szCs w:val="22"/>
        </w:rPr>
      </w:pPr>
      <w:r>
        <w:rPr>
          <w:rFonts w:ascii="Arial" w:hAnsi="Arial" w:cs="Arial"/>
          <w:b/>
          <w:sz w:val="22"/>
          <w:szCs w:val="22"/>
        </w:rPr>
        <w:br w:type="page"/>
      </w:r>
    </w:p>
    <w:p w:rsidR="003B2338" w:rsidRDefault="005253C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320" w:firstLine="720"/>
        <w:jc w:val="center"/>
        <w:rPr>
          <w:rFonts w:ascii="Arial" w:hAnsi="Arial" w:cs="Arial"/>
          <w:b/>
          <w:sz w:val="22"/>
          <w:szCs w:val="22"/>
        </w:rPr>
      </w:pPr>
      <w:r>
        <w:rPr>
          <w:rFonts w:ascii="Arial" w:hAnsi="Arial" w:cs="Arial"/>
          <w:b/>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9" o:title=""/>
            <o:lock v:ext="edit" ungrouping="t" rotation="t" cropping="t" verticies="t" text="t" grouping="t"/>
            <o:signatureline v:ext="edit" id="{F466E561-AFE7-42B1-8AC4-F2DBDA7E6EA5}" provid="{00000000-0000-0000-0000-000000000000}" o:suggestedsigner="ΚΑΡΑΝΑΣΙΟΣ ΒΛΑΣΙΟΣ" issignatureline="t"/>
          </v:shape>
        </w:pict>
      </w:r>
      <w:bookmarkStart w:id="0" w:name="_GoBack"/>
      <w:bookmarkEnd w:id="0"/>
    </w:p>
    <w:p w:rsidR="003C2C38" w:rsidRPr="00B1011C" w:rsidRDefault="003C2C38" w:rsidP="003C2C38">
      <w:pPr>
        <w:pStyle w:val="Web"/>
        <w:shd w:val="clear" w:color="auto" w:fill="FFFFFF"/>
        <w:spacing w:before="0" w:beforeAutospacing="0" w:after="0" w:afterAutospacing="0"/>
        <w:jc w:val="both"/>
        <w:rPr>
          <w:rFonts w:ascii="Arial" w:hAnsi="Arial" w:cs="Arial"/>
          <w:iCs/>
          <w:sz w:val="22"/>
          <w:szCs w:val="22"/>
        </w:rPr>
      </w:pPr>
    </w:p>
    <w:p w:rsidR="00B212DC" w:rsidRPr="00FD5A3F" w:rsidRDefault="003C2C38" w:rsidP="0065559B">
      <w:pPr>
        <w:rPr>
          <w:rFonts w:ascii="Arial" w:hAnsi="Arial" w:cs="Arial"/>
          <w:b/>
          <w:sz w:val="22"/>
          <w:szCs w:val="22"/>
        </w:rPr>
      </w:pPr>
      <w:r w:rsidRPr="00E466A7">
        <w:rPr>
          <w:rFonts w:ascii="Arial" w:hAnsi="Arial" w:cs="Arial"/>
          <w:b/>
          <w:sz w:val="22"/>
          <w:szCs w:val="22"/>
        </w:rPr>
        <w:t xml:space="preserve">                                                                                     </w:t>
      </w:r>
      <w:r>
        <w:rPr>
          <w:rFonts w:ascii="Arial" w:hAnsi="Arial" w:cs="Arial"/>
          <w:b/>
          <w:sz w:val="22"/>
          <w:szCs w:val="22"/>
        </w:rPr>
        <w:t xml:space="preserve">           </w:t>
      </w:r>
      <w:r w:rsidRPr="00E466A7">
        <w:rPr>
          <w:rFonts w:ascii="Arial" w:hAnsi="Arial" w:cs="Arial"/>
          <w:b/>
          <w:bCs/>
          <w:iCs/>
          <w:sz w:val="22"/>
          <w:szCs w:val="22"/>
        </w:rPr>
        <w:t xml:space="preserve">                                                         </w:t>
      </w:r>
      <w:r w:rsidR="007A5440" w:rsidRPr="00E466A7">
        <w:rPr>
          <w:rFonts w:ascii="Arial" w:hAnsi="Arial" w:cs="Arial"/>
          <w:iCs/>
          <w:sz w:val="22"/>
          <w:szCs w:val="22"/>
        </w:rPr>
        <w:t xml:space="preserve">                                                              </w:t>
      </w:r>
      <w:r w:rsidR="004C5685">
        <w:rPr>
          <w:rFonts w:ascii="Arial" w:hAnsi="Arial" w:cs="Arial"/>
          <w:iCs/>
          <w:sz w:val="22"/>
          <w:szCs w:val="22"/>
        </w:rPr>
        <w:t xml:space="preserve">                                                                                   </w:t>
      </w:r>
    </w:p>
    <w:sectPr w:rsidR="00B212DC" w:rsidRPr="00FD5A3F" w:rsidSect="00A915C9">
      <w:footerReference w:type="default" r:id="rId10"/>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F40" w:rsidRDefault="00BA4F40">
      <w:r>
        <w:separator/>
      </w:r>
    </w:p>
  </w:endnote>
  <w:endnote w:type="continuationSeparator" w:id="0">
    <w:p w:rsidR="00BA4F40" w:rsidRDefault="00BA4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A1"/>
    <w:family w:val="swiss"/>
    <w:pitch w:val="variable"/>
    <w:sig w:usb0="E0002EFF" w:usb1="C000785B" w:usb2="00000009" w:usb3="00000000" w:csb0="000001FF" w:csb1="00000000"/>
  </w:font>
  <w:font w:name="Lucida Sans Unicode">
    <w:panose1 w:val="020B0602030504020204"/>
    <w:charset w:val="A1"/>
    <w:family w:val="swiss"/>
    <w:pitch w:val="variable"/>
    <w:sig w:usb0="80000AFF" w:usb1="0000396B" w:usb2="00000000" w:usb3="00000000" w:csb0="000000B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6A7" w:rsidRDefault="00E466A7">
    <w:pPr>
      <w:pStyle w:val="a4"/>
      <w:jc w:val="center"/>
    </w:pPr>
    <w:r>
      <w:t xml:space="preserve">Σελίδα </w:t>
    </w:r>
    <w:r>
      <w:rPr>
        <w:b/>
        <w:bCs/>
      </w:rPr>
      <w:fldChar w:fldCharType="begin"/>
    </w:r>
    <w:r>
      <w:rPr>
        <w:b/>
        <w:bCs/>
      </w:rPr>
      <w:instrText>PAGE</w:instrText>
    </w:r>
    <w:r>
      <w:rPr>
        <w:b/>
        <w:bCs/>
      </w:rPr>
      <w:fldChar w:fldCharType="separate"/>
    </w:r>
    <w:r w:rsidR="005253C8">
      <w:rPr>
        <w:b/>
        <w:bCs/>
        <w:noProof/>
      </w:rPr>
      <w:t>7</w:t>
    </w:r>
    <w:r>
      <w:rPr>
        <w:b/>
        <w:bCs/>
      </w:rPr>
      <w:fldChar w:fldCharType="end"/>
    </w:r>
    <w:r>
      <w:t xml:space="preserve"> από </w:t>
    </w:r>
    <w:r>
      <w:rPr>
        <w:b/>
        <w:bCs/>
      </w:rPr>
      <w:fldChar w:fldCharType="begin"/>
    </w:r>
    <w:r>
      <w:rPr>
        <w:b/>
        <w:bCs/>
      </w:rPr>
      <w:instrText>NUMPAGES</w:instrText>
    </w:r>
    <w:r>
      <w:rPr>
        <w:b/>
        <w:bCs/>
      </w:rPr>
      <w:fldChar w:fldCharType="separate"/>
    </w:r>
    <w:r w:rsidR="005253C8">
      <w:rPr>
        <w:b/>
        <w:bCs/>
        <w:noProof/>
      </w:rPr>
      <w:t>7</w:t>
    </w:r>
    <w:r>
      <w:rPr>
        <w:b/>
        <w:bCs/>
      </w:rPr>
      <w:fldChar w:fldCharType="end"/>
    </w:r>
  </w:p>
  <w:p w:rsidR="003B7FFE" w:rsidRPr="00011076" w:rsidRDefault="003B7FFE" w:rsidP="00011076">
    <w:pPr>
      <w:pStyle w:val="a4"/>
      <w:jc w:val="center"/>
      <w:rPr>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F40" w:rsidRDefault="00BA4F40">
      <w:r>
        <w:separator/>
      </w:r>
    </w:p>
  </w:footnote>
  <w:footnote w:type="continuationSeparator" w:id="0">
    <w:p w:rsidR="00BA4F40" w:rsidRDefault="00BA4F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795A"/>
    <w:multiLevelType w:val="hybridMultilevel"/>
    <w:tmpl w:val="A2E46CC4"/>
    <w:lvl w:ilvl="0" w:tplc="0408000B">
      <w:start w:val="1"/>
      <w:numFmt w:val="bullet"/>
      <w:lvlText w:val=""/>
      <w:lvlJc w:val="left"/>
      <w:pPr>
        <w:tabs>
          <w:tab w:val="num" w:pos="780"/>
        </w:tabs>
        <w:ind w:left="780"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04FB3F7A"/>
    <w:multiLevelType w:val="hybridMultilevel"/>
    <w:tmpl w:val="A7D0857A"/>
    <w:lvl w:ilvl="0" w:tplc="835CF16E">
      <w:start w:val="1"/>
      <w:numFmt w:val="decimal"/>
      <w:lvlText w:val="%1)"/>
      <w:lvlJc w:val="left"/>
      <w:pPr>
        <w:tabs>
          <w:tab w:val="num" w:pos="735"/>
        </w:tabs>
        <w:ind w:left="735" w:hanging="375"/>
      </w:pPr>
      <w:rPr>
        <w:rFonts w:cs="Mangal" w:hint="default"/>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nsid w:val="169E6025"/>
    <w:multiLevelType w:val="hybridMultilevel"/>
    <w:tmpl w:val="7F2425A6"/>
    <w:lvl w:ilvl="0" w:tplc="329CF9C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4">
    <w:nsid w:val="21A61342"/>
    <w:multiLevelType w:val="hybridMultilevel"/>
    <w:tmpl w:val="951C0238"/>
    <w:lvl w:ilvl="0" w:tplc="94423C94">
      <w:start w:val="1"/>
      <w:numFmt w:val="decimal"/>
      <w:lvlText w:val="(%1)"/>
      <w:lvlJc w:val="left"/>
      <w:pPr>
        <w:tabs>
          <w:tab w:val="num" w:pos="1080"/>
        </w:tabs>
        <w:ind w:left="1080" w:hanging="720"/>
      </w:pPr>
      <w:rPr>
        <w:rFonts w:hint="default"/>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nsid w:val="21DC20ED"/>
    <w:multiLevelType w:val="hybridMultilevel"/>
    <w:tmpl w:val="6B64567C"/>
    <w:lvl w:ilvl="0" w:tplc="FF66759C">
      <w:start w:val="1"/>
      <w:numFmt w:val="decimal"/>
      <w:lvlText w:val="%1."/>
      <w:lvlJc w:val="left"/>
      <w:pPr>
        <w:ind w:left="2216" w:hanging="1365"/>
      </w:pPr>
      <w:rPr>
        <w:rFonts w:hint="default"/>
        <w:b/>
        <w:i w:val="0"/>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6">
    <w:nsid w:val="24755BE3"/>
    <w:multiLevelType w:val="hybridMultilevel"/>
    <w:tmpl w:val="F83005B4"/>
    <w:lvl w:ilvl="0" w:tplc="75FCD522">
      <w:start w:val="1"/>
      <w:numFmt w:val="decimal"/>
      <w:lvlText w:val="%1."/>
      <w:lvlJc w:val="left"/>
      <w:pPr>
        <w:ind w:left="279" w:hanging="705"/>
      </w:pPr>
      <w:rPr>
        <w:rFonts w:hint="default"/>
        <w:b/>
      </w:rPr>
    </w:lvl>
    <w:lvl w:ilvl="1" w:tplc="04080019" w:tentative="1">
      <w:start w:val="1"/>
      <w:numFmt w:val="lowerLetter"/>
      <w:lvlText w:val="%2."/>
      <w:lvlJc w:val="left"/>
      <w:pPr>
        <w:ind w:left="654" w:hanging="360"/>
      </w:pPr>
    </w:lvl>
    <w:lvl w:ilvl="2" w:tplc="0408001B" w:tentative="1">
      <w:start w:val="1"/>
      <w:numFmt w:val="lowerRoman"/>
      <w:lvlText w:val="%3."/>
      <w:lvlJc w:val="right"/>
      <w:pPr>
        <w:ind w:left="1374" w:hanging="180"/>
      </w:pPr>
    </w:lvl>
    <w:lvl w:ilvl="3" w:tplc="0408000F" w:tentative="1">
      <w:start w:val="1"/>
      <w:numFmt w:val="decimal"/>
      <w:lvlText w:val="%4."/>
      <w:lvlJc w:val="left"/>
      <w:pPr>
        <w:ind w:left="2094" w:hanging="360"/>
      </w:pPr>
    </w:lvl>
    <w:lvl w:ilvl="4" w:tplc="04080019" w:tentative="1">
      <w:start w:val="1"/>
      <w:numFmt w:val="lowerLetter"/>
      <w:lvlText w:val="%5."/>
      <w:lvlJc w:val="left"/>
      <w:pPr>
        <w:ind w:left="2814" w:hanging="360"/>
      </w:pPr>
    </w:lvl>
    <w:lvl w:ilvl="5" w:tplc="0408001B" w:tentative="1">
      <w:start w:val="1"/>
      <w:numFmt w:val="lowerRoman"/>
      <w:lvlText w:val="%6."/>
      <w:lvlJc w:val="right"/>
      <w:pPr>
        <w:ind w:left="3534" w:hanging="180"/>
      </w:pPr>
    </w:lvl>
    <w:lvl w:ilvl="6" w:tplc="0408000F" w:tentative="1">
      <w:start w:val="1"/>
      <w:numFmt w:val="decimal"/>
      <w:lvlText w:val="%7."/>
      <w:lvlJc w:val="left"/>
      <w:pPr>
        <w:ind w:left="4254" w:hanging="360"/>
      </w:pPr>
    </w:lvl>
    <w:lvl w:ilvl="7" w:tplc="04080019" w:tentative="1">
      <w:start w:val="1"/>
      <w:numFmt w:val="lowerLetter"/>
      <w:lvlText w:val="%8."/>
      <w:lvlJc w:val="left"/>
      <w:pPr>
        <w:ind w:left="4974" w:hanging="360"/>
      </w:pPr>
    </w:lvl>
    <w:lvl w:ilvl="8" w:tplc="0408001B" w:tentative="1">
      <w:start w:val="1"/>
      <w:numFmt w:val="lowerRoman"/>
      <w:lvlText w:val="%9."/>
      <w:lvlJc w:val="right"/>
      <w:pPr>
        <w:ind w:left="5694" w:hanging="180"/>
      </w:pPr>
    </w:lvl>
  </w:abstractNum>
  <w:abstractNum w:abstractNumId="7">
    <w:nsid w:val="2477169D"/>
    <w:multiLevelType w:val="hybridMultilevel"/>
    <w:tmpl w:val="DAD26A72"/>
    <w:lvl w:ilvl="0" w:tplc="261A1DE6">
      <w:start w:val="1"/>
      <w:numFmt w:val="decimal"/>
      <w:lvlText w:val="%1."/>
      <w:lvlJc w:val="left"/>
      <w:pPr>
        <w:tabs>
          <w:tab w:val="num" w:pos="1080"/>
        </w:tabs>
        <w:ind w:left="1080" w:hanging="720"/>
      </w:pPr>
      <w:rPr>
        <w:rFonts w:ascii="Times New Roman" w:eastAsia="Times New Roman" w:hAnsi="Times New Roman" w:cs="Times New Roman"/>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nsid w:val="2BD70BB3"/>
    <w:multiLevelType w:val="hybridMultilevel"/>
    <w:tmpl w:val="213EA5A2"/>
    <w:lvl w:ilvl="0" w:tplc="DBE45B62">
      <w:start w:val="3"/>
      <w:numFmt w:val="decimal"/>
      <w:lvlText w:val="%1."/>
      <w:lvlJc w:val="left"/>
      <w:pPr>
        <w:ind w:left="-66" w:hanging="360"/>
      </w:pPr>
      <w:rPr>
        <w:rFonts w:hint="default"/>
      </w:rPr>
    </w:lvl>
    <w:lvl w:ilvl="1" w:tplc="04080019" w:tentative="1">
      <w:start w:val="1"/>
      <w:numFmt w:val="lowerLetter"/>
      <w:lvlText w:val="%2."/>
      <w:lvlJc w:val="left"/>
      <w:pPr>
        <w:ind w:left="654" w:hanging="360"/>
      </w:pPr>
    </w:lvl>
    <w:lvl w:ilvl="2" w:tplc="0408001B" w:tentative="1">
      <w:start w:val="1"/>
      <w:numFmt w:val="lowerRoman"/>
      <w:lvlText w:val="%3."/>
      <w:lvlJc w:val="right"/>
      <w:pPr>
        <w:ind w:left="1374" w:hanging="180"/>
      </w:pPr>
    </w:lvl>
    <w:lvl w:ilvl="3" w:tplc="0408000F" w:tentative="1">
      <w:start w:val="1"/>
      <w:numFmt w:val="decimal"/>
      <w:lvlText w:val="%4."/>
      <w:lvlJc w:val="left"/>
      <w:pPr>
        <w:ind w:left="2094" w:hanging="360"/>
      </w:pPr>
    </w:lvl>
    <w:lvl w:ilvl="4" w:tplc="04080019" w:tentative="1">
      <w:start w:val="1"/>
      <w:numFmt w:val="lowerLetter"/>
      <w:lvlText w:val="%5."/>
      <w:lvlJc w:val="left"/>
      <w:pPr>
        <w:ind w:left="2814" w:hanging="360"/>
      </w:pPr>
    </w:lvl>
    <w:lvl w:ilvl="5" w:tplc="0408001B" w:tentative="1">
      <w:start w:val="1"/>
      <w:numFmt w:val="lowerRoman"/>
      <w:lvlText w:val="%6."/>
      <w:lvlJc w:val="right"/>
      <w:pPr>
        <w:ind w:left="3534" w:hanging="180"/>
      </w:pPr>
    </w:lvl>
    <w:lvl w:ilvl="6" w:tplc="0408000F" w:tentative="1">
      <w:start w:val="1"/>
      <w:numFmt w:val="decimal"/>
      <w:lvlText w:val="%7."/>
      <w:lvlJc w:val="left"/>
      <w:pPr>
        <w:ind w:left="4254" w:hanging="360"/>
      </w:pPr>
    </w:lvl>
    <w:lvl w:ilvl="7" w:tplc="04080019" w:tentative="1">
      <w:start w:val="1"/>
      <w:numFmt w:val="lowerLetter"/>
      <w:lvlText w:val="%8."/>
      <w:lvlJc w:val="left"/>
      <w:pPr>
        <w:ind w:left="4974" w:hanging="360"/>
      </w:pPr>
    </w:lvl>
    <w:lvl w:ilvl="8" w:tplc="0408001B" w:tentative="1">
      <w:start w:val="1"/>
      <w:numFmt w:val="lowerRoman"/>
      <w:lvlText w:val="%9."/>
      <w:lvlJc w:val="right"/>
      <w:pPr>
        <w:ind w:left="5694" w:hanging="180"/>
      </w:pPr>
    </w:lvl>
  </w:abstractNum>
  <w:abstractNum w:abstractNumId="9">
    <w:nsid w:val="2E60595D"/>
    <w:multiLevelType w:val="hybridMultilevel"/>
    <w:tmpl w:val="C05E8754"/>
    <w:lvl w:ilvl="0" w:tplc="2776653C">
      <w:start w:val="1"/>
      <w:numFmt w:val="decimal"/>
      <w:lvlText w:val="%1."/>
      <w:lvlJc w:val="left"/>
      <w:pPr>
        <w:ind w:left="2160" w:hanging="360"/>
      </w:pPr>
      <w:rPr>
        <w:rFonts w:hint="default"/>
        <w:color w:val="auto"/>
      </w:rPr>
    </w:lvl>
    <w:lvl w:ilvl="1" w:tplc="04080019" w:tentative="1">
      <w:start w:val="1"/>
      <w:numFmt w:val="lowerLetter"/>
      <w:lvlText w:val="%2."/>
      <w:lvlJc w:val="left"/>
      <w:pPr>
        <w:ind w:left="2880" w:hanging="360"/>
      </w:pPr>
    </w:lvl>
    <w:lvl w:ilvl="2" w:tplc="0408001B" w:tentative="1">
      <w:start w:val="1"/>
      <w:numFmt w:val="lowerRoman"/>
      <w:lvlText w:val="%3."/>
      <w:lvlJc w:val="right"/>
      <w:pPr>
        <w:ind w:left="3600" w:hanging="180"/>
      </w:pPr>
    </w:lvl>
    <w:lvl w:ilvl="3" w:tplc="0408000F" w:tentative="1">
      <w:start w:val="1"/>
      <w:numFmt w:val="decimal"/>
      <w:lvlText w:val="%4."/>
      <w:lvlJc w:val="left"/>
      <w:pPr>
        <w:ind w:left="4320" w:hanging="360"/>
      </w:pPr>
    </w:lvl>
    <w:lvl w:ilvl="4" w:tplc="04080019" w:tentative="1">
      <w:start w:val="1"/>
      <w:numFmt w:val="lowerLetter"/>
      <w:lvlText w:val="%5."/>
      <w:lvlJc w:val="left"/>
      <w:pPr>
        <w:ind w:left="5040" w:hanging="360"/>
      </w:pPr>
    </w:lvl>
    <w:lvl w:ilvl="5" w:tplc="0408001B" w:tentative="1">
      <w:start w:val="1"/>
      <w:numFmt w:val="lowerRoman"/>
      <w:lvlText w:val="%6."/>
      <w:lvlJc w:val="right"/>
      <w:pPr>
        <w:ind w:left="5760" w:hanging="180"/>
      </w:pPr>
    </w:lvl>
    <w:lvl w:ilvl="6" w:tplc="0408000F" w:tentative="1">
      <w:start w:val="1"/>
      <w:numFmt w:val="decimal"/>
      <w:lvlText w:val="%7."/>
      <w:lvlJc w:val="left"/>
      <w:pPr>
        <w:ind w:left="6480" w:hanging="360"/>
      </w:pPr>
    </w:lvl>
    <w:lvl w:ilvl="7" w:tplc="04080019" w:tentative="1">
      <w:start w:val="1"/>
      <w:numFmt w:val="lowerLetter"/>
      <w:lvlText w:val="%8."/>
      <w:lvlJc w:val="left"/>
      <w:pPr>
        <w:ind w:left="7200" w:hanging="360"/>
      </w:pPr>
    </w:lvl>
    <w:lvl w:ilvl="8" w:tplc="0408001B" w:tentative="1">
      <w:start w:val="1"/>
      <w:numFmt w:val="lowerRoman"/>
      <w:lvlText w:val="%9."/>
      <w:lvlJc w:val="right"/>
      <w:pPr>
        <w:ind w:left="7920" w:hanging="180"/>
      </w:pPr>
    </w:lvl>
  </w:abstractNum>
  <w:abstractNum w:abstractNumId="10">
    <w:nsid w:val="34986AC0"/>
    <w:multiLevelType w:val="hybridMultilevel"/>
    <w:tmpl w:val="1ED42EAE"/>
    <w:lvl w:ilvl="0" w:tplc="0BFAB666">
      <w:start w:val="1"/>
      <w:numFmt w:val="decimal"/>
      <w:lvlText w:val="(%1)"/>
      <w:lvlJc w:val="left"/>
      <w:pPr>
        <w:tabs>
          <w:tab w:val="num" w:pos="1140"/>
        </w:tabs>
        <w:ind w:left="1140" w:hanging="780"/>
      </w:pPr>
      <w:rPr>
        <w:rFonts w:ascii="Arial" w:hAnsi="Arial" w:cs="Arial" w:hint="default"/>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1">
    <w:nsid w:val="37A205FB"/>
    <w:multiLevelType w:val="hybridMultilevel"/>
    <w:tmpl w:val="5D38A57E"/>
    <w:lvl w:ilvl="0" w:tplc="BD422D3A">
      <w:start w:val="1"/>
      <w:numFmt w:val="decimal"/>
      <w:lvlText w:val="(%1)"/>
      <w:lvlJc w:val="left"/>
      <w:pPr>
        <w:tabs>
          <w:tab w:val="num" w:pos="570"/>
        </w:tabs>
        <w:ind w:left="570" w:hanging="750"/>
      </w:pPr>
      <w:rPr>
        <w:rFonts w:cs="Arial" w:hint="default"/>
        <w:b/>
      </w:rPr>
    </w:lvl>
    <w:lvl w:ilvl="1" w:tplc="04080019" w:tentative="1">
      <w:start w:val="1"/>
      <w:numFmt w:val="lowerLetter"/>
      <w:lvlText w:val="%2."/>
      <w:lvlJc w:val="left"/>
      <w:pPr>
        <w:tabs>
          <w:tab w:val="num" w:pos="900"/>
        </w:tabs>
        <w:ind w:left="900" w:hanging="360"/>
      </w:pPr>
    </w:lvl>
    <w:lvl w:ilvl="2" w:tplc="0408001B" w:tentative="1">
      <w:start w:val="1"/>
      <w:numFmt w:val="lowerRoman"/>
      <w:lvlText w:val="%3."/>
      <w:lvlJc w:val="right"/>
      <w:pPr>
        <w:tabs>
          <w:tab w:val="num" w:pos="1620"/>
        </w:tabs>
        <w:ind w:left="1620" w:hanging="180"/>
      </w:pPr>
    </w:lvl>
    <w:lvl w:ilvl="3" w:tplc="0408000F" w:tentative="1">
      <w:start w:val="1"/>
      <w:numFmt w:val="decimal"/>
      <w:lvlText w:val="%4."/>
      <w:lvlJc w:val="left"/>
      <w:pPr>
        <w:tabs>
          <w:tab w:val="num" w:pos="2340"/>
        </w:tabs>
        <w:ind w:left="2340" w:hanging="360"/>
      </w:pPr>
    </w:lvl>
    <w:lvl w:ilvl="4" w:tplc="04080019" w:tentative="1">
      <w:start w:val="1"/>
      <w:numFmt w:val="lowerLetter"/>
      <w:lvlText w:val="%5."/>
      <w:lvlJc w:val="left"/>
      <w:pPr>
        <w:tabs>
          <w:tab w:val="num" w:pos="3060"/>
        </w:tabs>
        <w:ind w:left="3060" w:hanging="360"/>
      </w:pPr>
    </w:lvl>
    <w:lvl w:ilvl="5" w:tplc="0408001B" w:tentative="1">
      <w:start w:val="1"/>
      <w:numFmt w:val="lowerRoman"/>
      <w:lvlText w:val="%6."/>
      <w:lvlJc w:val="right"/>
      <w:pPr>
        <w:tabs>
          <w:tab w:val="num" w:pos="3780"/>
        </w:tabs>
        <w:ind w:left="3780" w:hanging="180"/>
      </w:pPr>
    </w:lvl>
    <w:lvl w:ilvl="6" w:tplc="0408000F" w:tentative="1">
      <w:start w:val="1"/>
      <w:numFmt w:val="decimal"/>
      <w:lvlText w:val="%7."/>
      <w:lvlJc w:val="left"/>
      <w:pPr>
        <w:tabs>
          <w:tab w:val="num" w:pos="4500"/>
        </w:tabs>
        <w:ind w:left="4500" w:hanging="360"/>
      </w:pPr>
    </w:lvl>
    <w:lvl w:ilvl="7" w:tplc="04080019" w:tentative="1">
      <w:start w:val="1"/>
      <w:numFmt w:val="lowerLetter"/>
      <w:lvlText w:val="%8."/>
      <w:lvlJc w:val="left"/>
      <w:pPr>
        <w:tabs>
          <w:tab w:val="num" w:pos="5220"/>
        </w:tabs>
        <w:ind w:left="5220" w:hanging="360"/>
      </w:pPr>
    </w:lvl>
    <w:lvl w:ilvl="8" w:tplc="0408001B" w:tentative="1">
      <w:start w:val="1"/>
      <w:numFmt w:val="lowerRoman"/>
      <w:lvlText w:val="%9."/>
      <w:lvlJc w:val="right"/>
      <w:pPr>
        <w:tabs>
          <w:tab w:val="num" w:pos="5940"/>
        </w:tabs>
        <w:ind w:left="5940" w:hanging="180"/>
      </w:pPr>
    </w:lvl>
  </w:abstractNum>
  <w:abstractNum w:abstractNumId="12">
    <w:nsid w:val="404D1799"/>
    <w:multiLevelType w:val="hybridMultilevel"/>
    <w:tmpl w:val="4C888E7A"/>
    <w:lvl w:ilvl="0" w:tplc="8DA0B82E">
      <w:start w:val="1"/>
      <w:numFmt w:val="decimal"/>
      <w:lvlText w:val="(%1)"/>
      <w:lvlJc w:val="left"/>
      <w:pPr>
        <w:tabs>
          <w:tab w:val="num" w:pos="1065"/>
        </w:tabs>
        <w:ind w:left="1065" w:hanging="705"/>
      </w:pPr>
      <w:rPr>
        <w:rFonts w:hint="default"/>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nsid w:val="47C17EA2"/>
    <w:multiLevelType w:val="hybridMultilevel"/>
    <w:tmpl w:val="3F7C04F2"/>
    <w:lvl w:ilvl="0" w:tplc="22A8FCF8">
      <w:numFmt w:val="bullet"/>
      <w:lvlText w:val="-"/>
      <w:lvlJc w:val="left"/>
      <w:pPr>
        <w:tabs>
          <w:tab w:val="num" w:pos="1995"/>
        </w:tabs>
        <w:ind w:left="1995" w:hanging="1095"/>
      </w:pPr>
      <w:rPr>
        <w:rFonts w:ascii="Arial" w:eastAsia="Lucida Sans Unicode" w:hAnsi="Arial" w:cs="Arial" w:hint="default"/>
      </w:rPr>
    </w:lvl>
    <w:lvl w:ilvl="1" w:tplc="04080003" w:tentative="1">
      <w:start w:val="1"/>
      <w:numFmt w:val="bullet"/>
      <w:lvlText w:val="o"/>
      <w:lvlJc w:val="left"/>
      <w:pPr>
        <w:tabs>
          <w:tab w:val="num" w:pos="1980"/>
        </w:tabs>
        <w:ind w:left="1980" w:hanging="360"/>
      </w:pPr>
      <w:rPr>
        <w:rFonts w:ascii="Courier New" w:hAnsi="Courier New" w:cs="Courier New" w:hint="default"/>
      </w:rPr>
    </w:lvl>
    <w:lvl w:ilvl="2" w:tplc="04080005" w:tentative="1">
      <w:start w:val="1"/>
      <w:numFmt w:val="bullet"/>
      <w:lvlText w:val=""/>
      <w:lvlJc w:val="left"/>
      <w:pPr>
        <w:tabs>
          <w:tab w:val="num" w:pos="2700"/>
        </w:tabs>
        <w:ind w:left="2700" w:hanging="360"/>
      </w:pPr>
      <w:rPr>
        <w:rFonts w:ascii="Wingdings" w:hAnsi="Wingdings" w:hint="default"/>
      </w:rPr>
    </w:lvl>
    <w:lvl w:ilvl="3" w:tplc="04080001" w:tentative="1">
      <w:start w:val="1"/>
      <w:numFmt w:val="bullet"/>
      <w:lvlText w:val=""/>
      <w:lvlJc w:val="left"/>
      <w:pPr>
        <w:tabs>
          <w:tab w:val="num" w:pos="3420"/>
        </w:tabs>
        <w:ind w:left="3420" w:hanging="360"/>
      </w:pPr>
      <w:rPr>
        <w:rFonts w:ascii="Symbol" w:hAnsi="Symbol" w:hint="default"/>
      </w:rPr>
    </w:lvl>
    <w:lvl w:ilvl="4" w:tplc="04080003" w:tentative="1">
      <w:start w:val="1"/>
      <w:numFmt w:val="bullet"/>
      <w:lvlText w:val="o"/>
      <w:lvlJc w:val="left"/>
      <w:pPr>
        <w:tabs>
          <w:tab w:val="num" w:pos="4140"/>
        </w:tabs>
        <w:ind w:left="4140" w:hanging="360"/>
      </w:pPr>
      <w:rPr>
        <w:rFonts w:ascii="Courier New" w:hAnsi="Courier New" w:cs="Courier New" w:hint="default"/>
      </w:rPr>
    </w:lvl>
    <w:lvl w:ilvl="5" w:tplc="04080005" w:tentative="1">
      <w:start w:val="1"/>
      <w:numFmt w:val="bullet"/>
      <w:lvlText w:val=""/>
      <w:lvlJc w:val="left"/>
      <w:pPr>
        <w:tabs>
          <w:tab w:val="num" w:pos="4860"/>
        </w:tabs>
        <w:ind w:left="4860" w:hanging="360"/>
      </w:pPr>
      <w:rPr>
        <w:rFonts w:ascii="Wingdings" w:hAnsi="Wingdings" w:hint="default"/>
      </w:rPr>
    </w:lvl>
    <w:lvl w:ilvl="6" w:tplc="04080001" w:tentative="1">
      <w:start w:val="1"/>
      <w:numFmt w:val="bullet"/>
      <w:lvlText w:val=""/>
      <w:lvlJc w:val="left"/>
      <w:pPr>
        <w:tabs>
          <w:tab w:val="num" w:pos="5580"/>
        </w:tabs>
        <w:ind w:left="5580" w:hanging="360"/>
      </w:pPr>
      <w:rPr>
        <w:rFonts w:ascii="Symbol" w:hAnsi="Symbol" w:hint="default"/>
      </w:rPr>
    </w:lvl>
    <w:lvl w:ilvl="7" w:tplc="04080003" w:tentative="1">
      <w:start w:val="1"/>
      <w:numFmt w:val="bullet"/>
      <w:lvlText w:val="o"/>
      <w:lvlJc w:val="left"/>
      <w:pPr>
        <w:tabs>
          <w:tab w:val="num" w:pos="6300"/>
        </w:tabs>
        <w:ind w:left="6300" w:hanging="360"/>
      </w:pPr>
      <w:rPr>
        <w:rFonts w:ascii="Courier New" w:hAnsi="Courier New" w:cs="Courier New" w:hint="default"/>
      </w:rPr>
    </w:lvl>
    <w:lvl w:ilvl="8" w:tplc="04080005" w:tentative="1">
      <w:start w:val="1"/>
      <w:numFmt w:val="bullet"/>
      <w:lvlText w:val=""/>
      <w:lvlJc w:val="left"/>
      <w:pPr>
        <w:tabs>
          <w:tab w:val="num" w:pos="7020"/>
        </w:tabs>
        <w:ind w:left="7020" w:hanging="360"/>
      </w:pPr>
      <w:rPr>
        <w:rFonts w:ascii="Wingdings" w:hAnsi="Wingdings" w:hint="default"/>
      </w:rPr>
    </w:lvl>
  </w:abstractNum>
  <w:abstractNum w:abstractNumId="14">
    <w:nsid w:val="617F0AD5"/>
    <w:multiLevelType w:val="hybridMultilevel"/>
    <w:tmpl w:val="6B64567C"/>
    <w:lvl w:ilvl="0" w:tplc="FF66759C">
      <w:start w:val="1"/>
      <w:numFmt w:val="decimal"/>
      <w:lvlText w:val="%1."/>
      <w:lvlJc w:val="left"/>
      <w:pPr>
        <w:ind w:left="2216" w:hanging="1365"/>
      </w:pPr>
      <w:rPr>
        <w:rFonts w:hint="default"/>
        <w:b/>
        <w:i w:val="0"/>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15">
    <w:nsid w:val="64015999"/>
    <w:multiLevelType w:val="hybridMultilevel"/>
    <w:tmpl w:val="2988C33A"/>
    <w:lvl w:ilvl="0" w:tplc="0408000F">
      <w:start w:val="1"/>
      <w:numFmt w:val="decimal"/>
      <w:lvlText w:val="%1."/>
      <w:lvlJc w:val="left"/>
      <w:pPr>
        <w:ind w:left="720" w:hanging="360"/>
      </w:pPr>
      <w:rPr>
        <w:rFonts w:cs="Times New Roman"/>
      </w:rPr>
    </w:lvl>
    <w:lvl w:ilvl="1" w:tplc="04080019">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start w:val="1"/>
      <w:numFmt w:val="decimal"/>
      <w:lvlText w:val="%4."/>
      <w:lvlJc w:val="left"/>
      <w:pPr>
        <w:ind w:left="2880" w:hanging="360"/>
      </w:pPr>
      <w:rPr>
        <w:rFonts w:cs="Times New Roman"/>
      </w:rPr>
    </w:lvl>
    <w:lvl w:ilvl="4" w:tplc="04080019">
      <w:start w:val="1"/>
      <w:numFmt w:val="lowerLetter"/>
      <w:lvlText w:val="%5."/>
      <w:lvlJc w:val="left"/>
      <w:pPr>
        <w:ind w:left="3600" w:hanging="360"/>
      </w:pPr>
      <w:rPr>
        <w:rFonts w:cs="Times New Roman"/>
      </w:rPr>
    </w:lvl>
    <w:lvl w:ilvl="5" w:tplc="0408001B">
      <w:start w:val="1"/>
      <w:numFmt w:val="lowerRoman"/>
      <w:lvlText w:val="%6."/>
      <w:lvlJc w:val="right"/>
      <w:pPr>
        <w:ind w:left="4320" w:hanging="180"/>
      </w:pPr>
      <w:rPr>
        <w:rFonts w:cs="Times New Roman"/>
      </w:rPr>
    </w:lvl>
    <w:lvl w:ilvl="6" w:tplc="0408000F">
      <w:start w:val="1"/>
      <w:numFmt w:val="decimal"/>
      <w:lvlText w:val="%7."/>
      <w:lvlJc w:val="left"/>
      <w:pPr>
        <w:ind w:left="5040" w:hanging="360"/>
      </w:pPr>
      <w:rPr>
        <w:rFonts w:cs="Times New Roman"/>
      </w:rPr>
    </w:lvl>
    <w:lvl w:ilvl="7" w:tplc="04080019">
      <w:start w:val="1"/>
      <w:numFmt w:val="lowerLetter"/>
      <w:lvlText w:val="%8."/>
      <w:lvlJc w:val="left"/>
      <w:pPr>
        <w:ind w:left="5760" w:hanging="360"/>
      </w:pPr>
      <w:rPr>
        <w:rFonts w:cs="Times New Roman"/>
      </w:rPr>
    </w:lvl>
    <w:lvl w:ilvl="8" w:tplc="0408001B">
      <w:start w:val="1"/>
      <w:numFmt w:val="lowerRoman"/>
      <w:lvlText w:val="%9."/>
      <w:lvlJc w:val="right"/>
      <w:pPr>
        <w:ind w:left="6480" w:hanging="180"/>
      </w:pPr>
      <w:rPr>
        <w:rFonts w:cs="Times New Roman"/>
      </w:rPr>
    </w:lvl>
  </w:abstractNum>
  <w:num w:numId="1">
    <w:abstractNumId w:val="13"/>
  </w:num>
  <w:num w:numId="2">
    <w:abstractNumId w:val="1"/>
  </w:num>
  <w:num w:numId="3">
    <w:abstractNumId w:val="1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
  </w:num>
  <w:num w:numId="7">
    <w:abstractNumId w:val="7"/>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4"/>
  </w:num>
  <w:num w:numId="11">
    <w:abstractNumId w:val="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8"/>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46D"/>
    <w:rsid w:val="00003333"/>
    <w:rsid w:val="000038C7"/>
    <w:rsid w:val="00011076"/>
    <w:rsid w:val="00011F3F"/>
    <w:rsid w:val="000160C0"/>
    <w:rsid w:val="0001658A"/>
    <w:rsid w:val="0001755E"/>
    <w:rsid w:val="000176F2"/>
    <w:rsid w:val="00017786"/>
    <w:rsid w:val="00017B7C"/>
    <w:rsid w:val="0002598A"/>
    <w:rsid w:val="00027D88"/>
    <w:rsid w:val="0003030A"/>
    <w:rsid w:val="000304C7"/>
    <w:rsid w:val="00030840"/>
    <w:rsid w:val="00034FA5"/>
    <w:rsid w:val="00035FDA"/>
    <w:rsid w:val="00036B7A"/>
    <w:rsid w:val="00036F28"/>
    <w:rsid w:val="00041199"/>
    <w:rsid w:val="00041A91"/>
    <w:rsid w:val="00041B67"/>
    <w:rsid w:val="00043B5D"/>
    <w:rsid w:val="00043DB1"/>
    <w:rsid w:val="00044BBE"/>
    <w:rsid w:val="00047772"/>
    <w:rsid w:val="00050169"/>
    <w:rsid w:val="000517B6"/>
    <w:rsid w:val="00056ACE"/>
    <w:rsid w:val="000679B9"/>
    <w:rsid w:val="00074E04"/>
    <w:rsid w:val="0007507D"/>
    <w:rsid w:val="00075416"/>
    <w:rsid w:val="00080101"/>
    <w:rsid w:val="00081391"/>
    <w:rsid w:val="00083198"/>
    <w:rsid w:val="00085811"/>
    <w:rsid w:val="00087A35"/>
    <w:rsid w:val="00092BEE"/>
    <w:rsid w:val="00095FE7"/>
    <w:rsid w:val="00097A2E"/>
    <w:rsid w:val="000A0CE4"/>
    <w:rsid w:val="000A21D3"/>
    <w:rsid w:val="000A3084"/>
    <w:rsid w:val="000A37D8"/>
    <w:rsid w:val="000A47E1"/>
    <w:rsid w:val="000B060A"/>
    <w:rsid w:val="000B191B"/>
    <w:rsid w:val="000B39D9"/>
    <w:rsid w:val="000C1C8A"/>
    <w:rsid w:val="000C3F50"/>
    <w:rsid w:val="000C633A"/>
    <w:rsid w:val="000D354A"/>
    <w:rsid w:val="000D57F7"/>
    <w:rsid w:val="000E0407"/>
    <w:rsid w:val="000E5E0F"/>
    <w:rsid w:val="000E7C3E"/>
    <w:rsid w:val="000F1979"/>
    <w:rsid w:val="000F4DE5"/>
    <w:rsid w:val="000F54FE"/>
    <w:rsid w:val="000F6C62"/>
    <w:rsid w:val="00105631"/>
    <w:rsid w:val="001062D3"/>
    <w:rsid w:val="00107CA3"/>
    <w:rsid w:val="00111433"/>
    <w:rsid w:val="00112443"/>
    <w:rsid w:val="00113971"/>
    <w:rsid w:val="00116FFB"/>
    <w:rsid w:val="00120755"/>
    <w:rsid w:val="001238C9"/>
    <w:rsid w:val="00124CBA"/>
    <w:rsid w:val="0012622E"/>
    <w:rsid w:val="001268F5"/>
    <w:rsid w:val="00126F96"/>
    <w:rsid w:val="001275A5"/>
    <w:rsid w:val="00131A0F"/>
    <w:rsid w:val="00131DDC"/>
    <w:rsid w:val="00135338"/>
    <w:rsid w:val="0013573A"/>
    <w:rsid w:val="001374E2"/>
    <w:rsid w:val="00141263"/>
    <w:rsid w:val="001414E9"/>
    <w:rsid w:val="00142022"/>
    <w:rsid w:val="00143BBF"/>
    <w:rsid w:val="001452B9"/>
    <w:rsid w:val="0014724D"/>
    <w:rsid w:val="00147F9B"/>
    <w:rsid w:val="00153B8B"/>
    <w:rsid w:val="00154F7C"/>
    <w:rsid w:val="001573BF"/>
    <w:rsid w:val="00160519"/>
    <w:rsid w:val="00163D2A"/>
    <w:rsid w:val="001650DE"/>
    <w:rsid w:val="00165E60"/>
    <w:rsid w:val="00167552"/>
    <w:rsid w:val="001678F2"/>
    <w:rsid w:val="00171AC3"/>
    <w:rsid w:val="00172666"/>
    <w:rsid w:val="0018121D"/>
    <w:rsid w:val="00182B4E"/>
    <w:rsid w:val="00184926"/>
    <w:rsid w:val="00186436"/>
    <w:rsid w:val="00186E7B"/>
    <w:rsid w:val="00192408"/>
    <w:rsid w:val="00193839"/>
    <w:rsid w:val="001A0313"/>
    <w:rsid w:val="001A5E2A"/>
    <w:rsid w:val="001A7817"/>
    <w:rsid w:val="001A7EC1"/>
    <w:rsid w:val="001B1580"/>
    <w:rsid w:val="001B166A"/>
    <w:rsid w:val="001B3166"/>
    <w:rsid w:val="001B3F8B"/>
    <w:rsid w:val="001B4345"/>
    <w:rsid w:val="001B655F"/>
    <w:rsid w:val="001B6ADF"/>
    <w:rsid w:val="001C07CB"/>
    <w:rsid w:val="001C0AE0"/>
    <w:rsid w:val="001C14CA"/>
    <w:rsid w:val="001C4DC1"/>
    <w:rsid w:val="001C5CB8"/>
    <w:rsid w:val="001C6C28"/>
    <w:rsid w:val="001C6CF2"/>
    <w:rsid w:val="001C7B8A"/>
    <w:rsid w:val="001C7D4E"/>
    <w:rsid w:val="001D0134"/>
    <w:rsid w:val="001D0448"/>
    <w:rsid w:val="001D07AC"/>
    <w:rsid w:val="001E70F7"/>
    <w:rsid w:val="001F04E7"/>
    <w:rsid w:val="001F0CA1"/>
    <w:rsid w:val="001F29D8"/>
    <w:rsid w:val="001F308F"/>
    <w:rsid w:val="001F71E2"/>
    <w:rsid w:val="001F7A5C"/>
    <w:rsid w:val="00200199"/>
    <w:rsid w:val="00202726"/>
    <w:rsid w:val="00205113"/>
    <w:rsid w:val="00206335"/>
    <w:rsid w:val="002100E0"/>
    <w:rsid w:val="002110F3"/>
    <w:rsid w:val="00212165"/>
    <w:rsid w:val="002154C7"/>
    <w:rsid w:val="002164DC"/>
    <w:rsid w:val="00217FFD"/>
    <w:rsid w:val="00222C32"/>
    <w:rsid w:val="00223FEA"/>
    <w:rsid w:val="00226375"/>
    <w:rsid w:val="00226E36"/>
    <w:rsid w:val="0022727C"/>
    <w:rsid w:val="00233A0A"/>
    <w:rsid w:val="00234C4C"/>
    <w:rsid w:val="00235387"/>
    <w:rsid w:val="00235608"/>
    <w:rsid w:val="00237599"/>
    <w:rsid w:val="002375D5"/>
    <w:rsid w:val="002404D5"/>
    <w:rsid w:val="00244FB5"/>
    <w:rsid w:val="0024569F"/>
    <w:rsid w:val="00245C54"/>
    <w:rsid w:val="00250F02"/>
    <w:rsid w:val="00250F71"/>
    <w:rsid w:val="00251871"/>
    <w:rsid w:val="00252C16"/>
    <w:rsid w:val="00257050"/>
    <w:rsid w:val="00262C02"/>
    <w:rsid w:val="002662F0"/>
    <w:rsid w:val="00275C41"/>
    <w:rsid w:val="00276842"/>
    <w:rsid w:val="002828C7"/>
    <w:rsid w:val="00283815"/>
    <w:rsid w:val="002839A2"/>
    <w:rsid w:val="0028461F"/>
    <w:rsid w:val="002853DD"/>
    <w:rsid w:val="00285480"/>
    <w:rsid w:val="00287332"/>
    <w:rsid w:val="0029298A"/>
    <w:rsid w:val="00293DEC"/>
    <w:rsid w:val="00295F1D"/>
    <w:rsid w:val="002978B0"/>
    <w:rsid w:val="00297D5E"/>
    <w:rsid w:val="002A0435"/>
    <w:rsid w:val="002A0658"/>
    <w:rsid w:val="002A32F5"/>
    <w:rsid w:val="002B0318"/>
    <w:rsid w:val="002B0508"/>
    <w:rsid w:val="002B2574"/>
    <w:rsid w:val="002B38B9"/>
    <w:rsid w:val="002B54E8"/>
    <w:rsid w:val="002B5E31"/>
    <w:rsid w:val="002B6A78"/>
    <w:rsid w:val="002C09C1"/>
    <w:rsid w:val="002C1D0C"/>
    <w:rsid w:val="002C2540"/>
    <w:rsid w:val="002C32CB"/>
    <w:rsid w:val="002C3C2C"/>
    <w:rsid w:val="002C4FCE"/>
    <w:rsid w:val="002D0063"/>
    <w:rsid w:val="002D0874"/>
    <w:rsid w:val="002D4560"/>
    <w:rsid w:val="002D530B"/>
    <w:rsid w:val="002D6464"/>
    <w:rsid w:val="002D687B"/>
    <w:rsid w:val="002E1806"/>
    <w:rsid w:val="002E3353"/>
    <w:rsid w:val="002E5B29"/>
    <w:rsid w:val="002E5F90"/>
    <w:rsid w:val="002E715D"/>
    <w:rsid w:val="002F07B3"/>
    <w:rsid w:val="002F0C15"/>
    <w:rsid w:val="002F13E6"/>
    <w:rsid w:val="002F382B"/>
    <w:rsid w:val="002F7A74"/>
    <w:rsid w:val="00302B40"/>
    <w:rsid w:val="003063BB"/>
    <w:rsid w:val="00310A20"/>
    <w:rsid w:val="00312AC2"/>
    <w:rsid w:val="00317B3A"/>
    <w:rsid w:val="00321334"/>
    <w:rsid w:val="00330B9D"/>
    <w:rsid w:val="00331F0A"/>
    <w:rsid w:val="00333EAE"/>
    <w:rsid w:val="00334A60"/>
    <w:rsid w:val="00335993"/>
    <w:rsid w:val="003367B9"/>
    <w:rsid w:val="00336B8B"/>
    <w:rsid w:val="00337927"/>
    <w:rsid w:val="0034014E"/>
    <w:rsid w:val="003420EB"/>
    <w:rsid w:val="0034571F"/>
    <w:rsid w:val="00345D6F"/>
    <w:rsid w:val="0034730E"/>
    <w:rsid w:val="003511F1"/>
    <w:rsid w:val="00352AF6"/>
    <w:rsid w:val="00353980"/>
    <w:rsid w:val="003556EE"/>
    <w:rsid w:val="003620BA"/>
    <w:rsid w:val="00370ED4"/>
    <w:rsid w:val="00370F0C"/>
    <w:rsid w:val="00374B80"/>
    <w:rsid w:val="00376F63"/>
    <w:rsid w:val="00377487"/>
    <w:rsid w:val="00377694"/>
    <w:rsid w:val="00380356"/>
    <w:rsid w:val="00390FC3"/>
    <w:rsid w:val="00391D1B"/>
    <w:rsid w:val="00392C54"/>
    <w:rsid w:val="00395B4A"/>
    <w:rsid w:val="00396DA5"/>
    <w:rsid w:val="003A1011"/>
    <w:rsid w:val="003A11FA"/>
    <w:rsid w:val="003A3C26"/>
    <w:rsid w:val="003B20FA"/>
    <w:rsid w:val="003B2338"/>
    <w:rsid w:val="003B3649"/>
    <w:rsid w:val="003B42F3"/>
    <w:rsid w:val="003B7FFE"/>
    <w:rsid w:val="003C182F"/>
    <w:rsid w:val="003C2433"/>
    <w:rsid w:val="003C2C38"/>
    <w:rsid w:val="003C2FB9"/>
    <w:rsid w:val="003C51EE"/>
    <w:rsid w:val="003C5D0F"/>
    <w:rsid w:val="003C62AA"/>
    <w:rsid w:val="003D2FF8"/>
    <w:rsid w:val="003D53E0"/>
    <w:rsid w:val="003D6802"/>
    <w:rsid w:val="003E1098"/>
    <w:rsid w:val="003E4297"/>
    <w:rsid w:val="003E5656"/>
    <w:rsid w:val="003E60FD"/>
    <w:rsid w:val="003E7BA2"/>
    <w:rsid w:val="003E7C88"/>
    <w:rsid w:val="003F52B5"/>
    <w:rsid w:val="003F6BC4"/>
    <w:rsid w:val="004027D4"/>
    <w:rsid w:val="004047C6"/>
    <w:rsid w:val="004048BE"/>
    <w:rsid w:val="00406976"/>
    <w:rsid w:val="00410F7D"/>
    <w:rsid w:val="00412812"/>
    <w:rsid w:val="00413034"/>
    <w:rsid w:val="00420CD2"/>
    <w:rsid w:val="00421060"/>
    <w:rsid w:val="00423883"/>
    <w:rsid w:val="00423C0F"/>
    <w:rsid w:val="00425C08"/>
    <w:rsid w:val="00425FEC"/>
    <w:rsid w:val="00427C68"/>
    <w:rsid w:val="00427EF8"/>
    <w:rsid w:val="00430E7D"/>
    <w:rsid w:val="0043441D"/>
    <w:rsid w:val="00434537"/>
    <w:rsid w:val="00435C73"/>
    <w:rsid w:val="0043675C"/>
    <w:rsid w:val="00440003"/>
    <w:rsid w:val="00441047"/>
    <w:rsid w:val="0044699C"/>
    <w:rsid w:val="00450FE0"/>
    <w:rsid w:val="004530F0"/>
    <w:rsid w:val="0045373B"/>
    <w:rsid w:val="0045393F"/>
    <w:rsid w:val="00455204"/>
    <w:rsid w:val="00457D36"/>
    <w:rsid w:val="00460F87"/>
    <w:rsid w:val="004652CD"/>
    <w:rsid w:val="004671FB"/>
    <w:rsid w:val="0046771F"/>
    <w:rsid w:val="0047057A"/>
    <w:rsid w:val="004710CF"/>
    <w:rsid w:val="0047373C"/>
    <w:rsid w:val="00473B64"/>
    <w:rsid w:val="004748D4"/>
    <w:rsid w:val="00474919"/>
    <w:rsid w:val="0047554C"/>
    <w:rsid w:val="004839A5"/>
    <w:rsid w:val="00485D63"/>
    <w:rsid w:val="0048660D"/>
    <w:rsid w:val="0049281B"/>
    <w:rsid w:val="00497903"/>
    <w:rsid w:val="00497D8C"/>
    <w:rsid w:val="004A2985"/>
    <w:rsid w:val="004A32C9"/>
    <w:rsid w:val="004A3F66"/>
    <w:rsid w:val="004A43AC"/>
    <w:rsid w:val="004A48A1"/>
    <w:rsid w:val="004B0E28"/>
    <w:rsid w:val="004B5076"/>
    <w:rsid w:val="004B7BE1"/>
    <w:rsid w:val="004B7D70"/>
    <w:rsid w:val="004C29C9"/>
    <w:rsid w:val="004C4F0D"/>
    <w:rsid w:val="004C4F5F"/>
    <w:rsid w:val="004C5685"/>
    <w:rsid w:val="004D03BA"/>
    <w:rsid w:val="004D1143"/>
    <w:rsid w:val="004D3093"/>
    <w:rsid w:val="004D42E5"/>
    <w:rsid w:val="004D550B"/>
    <w:rsid w:val="004D770D"/>
    <w:rsid w:val="004E0326"/>
    <w:rsid w:val="004E0D02"/>
    <w:rsid w:val="004E6B72"/>
    <w:rsid w:val="004E6DB0"/>
    <w:rsid w:val="004F0E0F"/>
    <w:rsid w:val="004F0E5E"/>
    <w:rsid w:val="004F1942"/>
    <w:rsid w:val="004F4F0E"/>
    <w:rsid w:val="004F53EA"/>
    <w:rsid w:val="004F6911"/>
    <w:rsid w:val="00501878"/>
    <w:rsid w:val="0050190F"/>
    <w:rsid w:val="005042E3"/>
    <w:rsid w:val="005049AB"/>
    <w:rsid w:val="005116A1"/>
    <w:rsid w:val="00512252"/>
    <w:rsid w:val="00515B6B"/>
    <w:rsid w:val="00516BDB"/>
    <w:rsid w:val="00520DA9"/>
    <w:rsid w:val="0052145B"/>
    <w:rsid w:val="00522DE4"/>
    <w:rsid w:val="0052369E"/>
    <w:rsid w:val="00523D2C"/>
    <w:rsid w:val="005248DA"/>
    <w:rsid w:val="005253C8"/>
    <w:rsid w:val="005275D8"/>
    <w:rsid w:val="00531D0B"/>
    <w:rsid w:val="00536FFD"/>
    <w:rsid w:val="00537762"/>
    <w:rsid w:val="005419C7"/>
    <w:rsid w:val="00544D54"/>
    <w:rsid w:val="00545EAE"/>
    <w:rsid w:val="00547502"/>
    <w:rsid w:val="00550037"/>
    <w:rsid w:val="00554470"/>
    <w:rsid w:val="00554C2A"/>
    <w:rsid w:val="0055643D"/>
    <w:rsid w:val="0056050C"/>
    <w:rsid w:val="005608AF"/>
    <w:rsid w:val="0056148E"/>
    <w:rsid w:val="0056576B"/>
    <w:rsid w:val="00565856"/>
    <w:rsid w:val="0057174E"/>
    <w:rsid w:val="0057494E"/>
    <w:rsid w:val="00577AD2"/>
    <w:rsid w:val="00580EE4"/>
    <w:rsid w:val="005828A8"/>
    <w:rsid w:val="00583387"/>
    <w:rsid w:val="0058494D"/>
    <w:rsid w:val="00584D1D"/>
    <w:rsid w:val="00592156"/>
    <w:rsid w:val="0059287B"/>
    <w:rsid w:val="0059600E"/>
    <w:rsid w:val="00596089"/>
    <w:rsid w:val="005961B4"/>
    <w:rsid w:val="005963B7"/>
    <w:rsid w:val="005A26FE"/>
    <w:rsid w:val="005B040D"/>
    <w:rsid w:val="005B532C"/>
    <w:rsid w:val="005B5BE9"/>
    <w:rsid w:val="005B6256"/>
    <w:rsid w:val="005C19BC"/>
    <w:rsid w:val="005C2A4A"/>
    <w:rsid w:val="005C44D9"/>
    <w:rsid w:val="005C65A5"/>
    <w:rsid w:val="005C73FD"/>
    <w:rsid w:val="005D0594"/>
    <w:rsid w:val="005D35F1"/>
    <w:rsid w:val="005D4DDC"/>
    <w:rsid w:val="005E29D8"/>
    <w:rsid w:val="005E4CB3"/>
    <w:rsid w:val="005E78D1"/>
    <w:rsid w:val="005F192D"/>
    <w:rsid w:val="005F1FEA"/>
    <w:rsid w:val="005F5311"/>
    <w:rsid w:val="005F5FCA"/>
    <w:rsid w:val="005F646D"/>
    <w:rsid w:val="005F77D4"/>
    <w:rsid w:val="0060016C"/>
    <w:rsid w:val="006022EB"/>
    <w:rsid w:val="006026A3"/>
    <w:rsid w:val="00603D59"/>
    <w:rsid w:val="00606A5B"/>
    <w:rsid w:val="0061485E"/>
    <w:rsid w:val="0061496A"/>
    <w:rsid w:val="0061687C"/>
    <w:rsid w:val="00616A7C"/>
    <w:rsid w:val="00620B75"/>
    <w:rsid w:val="006213F1"/>
    <w:rsid w:val="00623202"/>
    <w:rsid w:val="006232A7"/>
    <w:rsid w:val="00624881"/>
    <w:rsid w:val="00626C0A"/>
    <w:rsid w:val="006316C2"/>
    <w:rsid w:val="006318B6"/>
    <w:rsid w:val="006338B2"/>
    <w:rsid w:val="006342E4"/>
    <w:rsid w:val="00634907"/>
    <w:rsid w:val="00635ABB"/>
    <w:rsid w:val="006379AD"/>
    <w:rsid w:val="006406BD"/>
    <w:rsid w:val="00641A7A"/>
    <w:rsid w:val="00651CDD"/>
    <w:rsid w:val="006521E3"/>
    <w:rsid w:val="00652EFE"/>
    <w:rsid w:val="006532F7"/>
    <w:rsid w:val="00653394"/>
    <w:rsid w:val="0065559B"/>
    <w:rsid w:val="00656938"/>
    <w:rsid w:val="00656CF8"/>
    <w:rsid w:val="0066199A"/>
    <w:rsid w:val="00661ED2"/>
    <w:rsid w:val="0066406C"/>
    <w:rsid w:val="00665A57"/>
    <w:rsid w:val="00666142"/>
    <w:rsid w:val="00671BC8"/>
    <w:rsid w:val="006749FC"/>
    <w:rsid w:val="0067540D"/>
    <w:rsid w:val="006754D5"/>
    <w:rsid w:val="00675BB5"/>
    <w:rsid w:val="00677C13"/>
    <w:rsid w:val="006803C0"/>
    <w:rsid w:val="006806A5"/>
    <w:rsid w:val="00683F7F"/>
    <w:rsid w:val="00684E96"/>
    <w:rsid w:val="00685D58"/>
    <w:rsid w:val="00687615"/>
    <w:rsid w:val="0068791D"/>
    <w:rsid w:val="00691895"/>
    <w:rsid w:val="00692D8E"/>
    <w:rsid w:val="006934E0"/>
    <w:rsid w:val="00694C65"/>
    <w:rsid w:val="00696A90"/>
    <w:rsid w:val="006A037A"/>
    <w:rsid w:val="006A0E2B"/>
    <w:rsid w:val="006A1650"/>
    <w:rsid w:val="006A1F22"/>
    <w:rsid w:val="006A28CE"/>
    <w:rsid w:val="006A3FB2"/>
    <w:rsid w:val="006A42BD"/>
    <w:rsid w:val="006B10C7"/>
    <w:rsid w:val="006B1123"/>
    <w:rsid w:val="006B132C"/>
    <w:rsid w:val="006B25A5"/>
    <w:rsid w:val="006C0FC4"/>
    <w:rsid w:val="006C1936"/>
    <w:rsid w:val="006C30B6"/>
    <w:rsid w:val="006C542F"/>
    <w:rsid w:val="006C722F"/>
    <w:rsid w:val="006D12B3"/>
    <w:rsid w:val="006D2692"/>
    <w:rsid w:val="006D764D"/>
    <w:rsid w:val="006E0436"/>
    <w:rsid w:val="006E1114"/>
    <w:rsid w:val="006E1504"/>
    <w:rsid w:val="006E24F8"/>
    <w:rsid w:val="006E5417"/>
    <w:rsid w:val="006E5928"/>
    <w:rsid w:val="006E70F5"/>
    <w:rsid w:val="006F0BE3"/>
    <w:rsid w:val="006F3CB3"/>
    <w:rsid w:val="006F5596"/>
    <w:rsid w:val="006F6951"/>
    <w:rsid w:val="006F7170"/>
    <w:rsid w:val="007004C9"/>
    <w:rsid w:val="0070088A"/>
    <w:rsid w:val="00702ED9"/>
    <w:rsid w:val="0070433B"/>
    <w:rsid w:val="007048DF"/>
    <w:rsid w:val="00705F74"/>
    <w:rsid w:val="0070727A"/>
    <w:rsid w:val="00707CDC"/>
    <w:rsid w:val="00711046"/>
    <w:rsid w:val="007126FF"/>
    <w:rsid w:val="00720CDC"/>
    <w:rsid w:val="00721439"/>
    <w:rsid w:val="00721789"/>
    <w:rsid w:val="00723C62"/>
    <w:rsid w:val="00725ED2"/>
    <w:rsid w:val="00726CF0"/>
    <w:rsid w:val="00726DB9"/>
    <w:rsid w:val="00730262"/>
    <w:rsid w:val="0073156B"/>
    <w:rsid w:val="00731AE1"/>
    <w:rsid w:val="0073405A"/>
    <w:rsid w:val="0073589D"/>
    <w:rsid w:val="00735F4C"/>
    <w:rsid w:val="0074003B"/>
    <w:rsid w:val="0074229B"/>
    <w:rsid w:val="0074583A"/>
    <w:rsid w:val="0075486A"/>
    <w:rsid w:val="007564C0"/>
    <w:rsid w:val="00757FE7"/>
    <w:rsid w:val="00760758"/>
    <w:rsid w:val="00761123"/>
    <w:rsid w:val="0076139F"/>
    <w:rsid w:val="00762871"/>
    <w:rsid w:val="00763163"/>
    <w:rsid w:val="007635F5"/>
    <w:rsid w:val="00763A4A"/>
    <w:rsid w:val="00764095"/>
    <w:rsid w:val="00770195"/>
    <w:rsid w:val="0077250A"/>
    <w:rsid w:val="007738CA"/>
    <w:rsid w:val="007746F7"/>
    <w:rsid w:val="0077646D"/>
    <w:rsid w:val="00777BAE"/>
    <w:rsid w:val="00784E08"/>
    <w:rsid w:val="00786E60"/>
    <w:rsid w:val="00787635"/>
    <w:rsid w:val="007877FD"/>
    <w:rsid w:val="00790FCB"/>
    <w:rsid w:val="00792E3D"/>
    <w:rsid w:val="00794108"/>
    <w:rsid w:val="00795AFD"/>
    <w:rsid w:val="007A4766"/>
    <w:rsid w:val="007A5440"/>
    <w:rsid w:val="007A5C1D"/>
    <w:rsid w:val="007A7408"/>
    <w:rsid w:val="007B3C5B"/>
    <w:rsid w:val="007C1C55"/>
    <w:rsid w:val="007C272E"/>
    <w:rsid w:val="007C2AA2"/>
    <w:rsid w:val="007C35F9"/>
    <w:rsid w:val="007D036C"/>
    <w:rsid w:val="007D109E"/>
    <w:rsid w:val="007D3857"/>
    <w:rsid w:val="007D510A"/>
    <w:rsid w:val="007D6AA7"/>
    <w:rsid w:val="007E0E08"/>
    <w:rsid w:val="007E1819"/>
    <w:rsid w:val="007E1D4F"/>
    <w:rsid w:val="007E28EA"/>
    <w:rsid w:val="007E42F4"/>
    <w:rsid w:val="007E53AF"/>
    <w:rsid w:val="007E5EB8"/>
    <w:rsid w:val="007E674C"/>
    <w:rsid w:val="007E705D"/>
    <w:rsid w:val="007F0197"/>
    <w:rsid w:val="007F3745"/>
    <w:rsid w:val="007F3AF7"/>
    <w:rsid w:val="007F4A83"/>
    <w:rsid w:val="007F5D8C"/>
    <w:rsid w:val="00800CE4"/>
    <w:rsid w:val="00801C6A"/>
    <w:rsid w:val="00802C4D"/>
    <w:rsid w:val="008030AC"/>
    <w:rsid w:val="00804CCD"/>
    <w:rsid w:val="0080671F"/>
    <w:rsid w:val="00810167"/>
    <w:rsid w:val="0081459A"/>
    <w:rsid w:val="0082101B"/>
    <w:rsid w:val="008213DC"/>
    <w:rsid w:val="00823A24"/>
    <w:rsid w:val="008241B9"/>
    <w:rsid w:val="00825BA5"/>
    <w:rsid w:val="008264CF"/>
    <w:rsid w:val="008267C8"/>
    <w:rsid w:val="00827304"/>
    <w:rsid w:val="00827829"/>
    <w:rsid w:val="008303BD"/>
    <w:rsid w:val="00834678"/>
    <w:rsid w:val="008349B6"/>
    <w:rsid w:val="00836D94"/>
    <w:rsid w:val="00841654"/>
    <w:rsid w:val="00843C45"/>
    <w:rsid w:val="0084681F"/>
    <w:rsid w:val="0085231B"/>
    <w:rsid w:val="00852486"/>
    <w:rsid w:val="008533B5"/>
    <w:rsid w:val="00854229"/>
    <w:rsid w:val="00854ED3"/>
    <w:rsid w:val="00855BBB"/>
    <w:rsid w:val="00856330"/>
    <w:rsid w:val="0086026B"/>
    <w:rsid w:val="0086389E"/>
    <w:rsid w:val="00863DAD"/>
    <w:rsid w:val="00870581"/>
    <w:rsid w:val="008719C7"/>
    <w:rsid w:val="00872452"/>
    <w:rsid w:val="00872C23"/>
    <w:rsid w:val="008732F3"/>
    <w:rsid w:val="008733DA"/>
    <w:rsid w:val="00874A38"/>
    <w:rsid w:val="00877272"/>
    <w:rsid w:val="00877CF2"/>
    <w:rsid w:val="00877E4A"/>
    <w:rsid w:val="00880E5F"/>
    <w:rsid w:val="00881A34"/>
    <w:rsid w:val="00884FDA"/>
    <w:rsid w:val="0088630C"/>
    <w:rsid w:val="00887303"/>
    <w:rsid w:val="0089055F"/>
    <w:rsid w:val="0089234C"/>
    <w:rsid w:val="00895321"/>
    <w:rsid w:val="00895582"/>
    <w:rsid w:val="00897118"/>
    <w:rsid w:val="008A123D"/>
    <w:rsid w:val="008A3374"/>
    <w:rsid w:val="008A36F4"/>
    <w:rsid w:val="008A5CF2"/>
    <w:rsid w:val="008B098E"/>
    <w:rsid w:val="008B10E7"/>
    <w:rsid w:val="008B148A"/>
    <w:rsid w:val="008B5DA6"/>
    <w:rsid w:val="008C0BB2"/>
    <w:rsid w:val="008C0F7F"/>
    <w:rsid w:val="008C37E7"/>
    <w:rsid w:val="008C5049"/>
    <w:rsid w:val="008D4CC2"/>
    <w:rsid w:val="008D4DBE"/>
    <w:rsid w:val="008D6414"/>
    <w:rsid w:val="008E1371"/>
    <w:rsid w:val="008E323A"/>
    <w:rsid w:val="008E340E"/>
    <w:rsid w:val="008E63BE"/>
    <w:rsid w:val="008E7010"/>
    <w:rsid w:val="008E745D"/>
    <w:rsid w:val="008F1007"/>
    <w:rsid w:val="008F4801"/>
    <w:rsid w:val="008F5FC0"/>
    <w:rsid w:val="009007A3"/>
    <w:rsid w:val="00900F28"/>
    <w:rsid w:val="00901429"/>
    <w:rsid w:val="009050C9"/>
    <w:rsid w:val="00906194"/>
    <w:rsid w:val="009063E0"/>
    <w:rsid w:val="009068B0"/>
    <w:rsid w:val="00917141"/>
    <w:rsid w:val="00920BD1"/>
    <w:rsid w:val="00924EB0"/>
    <w:rsid w:val="00932BF4"/>
    <w:rsid w:val="00934FFF"/>
    <w:rsid w:val="009366F7"/>
    <w:rsid w:val="009415B8"/>
    <w:rsid w:val="009419B5"/>
    <w:rsid w:val="00942258"/>
    <w:rsid w:val="00946601"/>
    <w:rsid w:val="00946BFB"/>
    <w:rsid w:val="00947F15"/>
    <w:rsid w:val="00953F97"/>
    <w:rsid w:val="00953FD9"/>
    <w:rsid w:val="00955361"/>
    <w:rsid w:val="0095678F"/>
    <w:rsid w:val="009608B3"/>
    <w:rsid w:val="00960DB4"/>
    <w:rsid w:val="00962D09"/>
    <w:rsid w:val="009652F1"/>
    <w:rsid w:val="00966038"/>
    <w:rsid w:val="009660A0"/>
    <w:rsid w:val="00967F8D"/>
    <w:rsid w:val="009700A4"/>
    <w:rsid w:val="009723F6"/>
    <w:rsid w:val="00974C83"/>
    <w:rsid w:val="00975772"/>
    <w:rsid w:val="0098106C"/>
    <w:rsid w:val="00981132"/>
    <w:rsid w:val="009871F7"/>
    <w:rsid w:val="00991A3C"/>
    <w:rsid w:val="009921AF"/>
    <w:rsid w:val="00992E83"/>
    <w:rsid w:val="00993B5D"/>
    <w:rsid w:val="00994D3C"/>
    <w:rsid w:val="009A08A3"/>
    <w:rsid w:val="009A1086"/>
    <w:rsid w:val="009A1AC9"/>
    <w:rsid w:val="009A1D1C"/>
    <w:rsid w:val="009A57E4"/>
    <w:rsid w:val="009A6220"/>
    <w:rsid w:val="009B0564"/>
    <w:rsid w:val="009B597B"/>
    <w:rsid w:val="009B674D"/>
    <w:rsid w:val="009B7251"/>
    <w:rsid w:val="009C1A83"/>
    <w:rsid w:val="009C455C"/>
    <w:rsid w:val="009C4807"/>
    <w:rsid w:val="009D1D96"/>
    <w:rsid w:val="009D25C4"/>
    <w:rsid w:val="009D3649"/>
    <w:rsid w:val="009D389C"/>
    <w:rsid w:val="009D4FD3"/>
    <w:rsid w:val="009D5494"/>
    <w:rsid w:val="009D5B14"/>
    <w:rsid w:val="009D5C86"/>
    <w:rsid w:val="009D7867"/>
    <w:rsid w:val="009E14D2"/>
    <w:rsid w:val="009E1DA7"/>
    <w:rsid w:val="009E248A"/>
    <w:rsid w:val="009E7B61"/>
    <w:rsid w:val="009F3C9F"/>
    <w:rsid w:val="00A00D18"/>
    <w:rsid w:val="00A130B5"/>
    <w:rsid w:val="00A13732"/>
    <w:rsid w:val="00A14CFF"/>
    <w:rsid w:val="00A16F77"/>
    <w:rsid w:val="00A2339F"/>
    <w:rsid w:val="00A250C6"/>
    <w:rsid w:val="00A27B2B"/>
    <w:rsid w:val="00A305AF"/>
    <w:rsid w:val="00A315A2"/>
    <w:rsid w:val="00A36009"/>
    <w:rsid w:val="00A37B40"/>
    <w:rsid w:val="00A41D9D"/>
    <w:rsid w:val="00A41F24"/>
    <w:rsid w:val="00A43224"/>
    <w:rsid w:val="00A43C1C"/>
    <w:rsid w:val="00A44AAF"/>
    <w:rsid w:val="00A468EE"/>
    <w:rsid w:val="00A50747"/>
    <w:rsid w:val="00A50BCC"/>
    <w:rsid w:val="00A52C4A"/>
    <w:rsid w:val="00A52E29"/>
    <w:rsid w:val="00A53BF0"/>
    <w:rsid w:val="00A569ED"/>
    <w:rsid w:val="00A57330"/>
    <w:rsid w:val="00A57BB1"/>
    <w:rsid w:val="00A66D2A"/>
    <w:rsid w:val="00A707F0"/>
    <w:rsid w:val="00A72B9D"/>
    <w:rsid w:val="00A737A0"/>
    <w:rsid w:val="00A739A2"/>
    <w:rsid w:val="00A75470"/>
    <w:rsid w:val="00A76D65"/>
    <w:rsid w:val="00A777A9"/>
    <w:rsid w:val="00A813D7"/>
    <w:rsid w:val="00A82F55"/>
    <w:rsid w:val="00A8715E"/>
    <w:rsid w:val="00A900B6"/>
    <w:rsid w:val="00A90AC6"/>
    <w:rsid w:val="00A915C9"/>
    <w:rsid w:val="00A920CC"/>
    <w:rsid w:val="00A93282"/>
    <w:rsid w:val="00AA01CA"/>
    <w:rsid w:val="00AA058F"/>
    <w:rsid w:val="00AA409F"/>
    <w:rsid w:val="00AA4125"/>
    <w:rsid w:val="00AB2760"/>
    <w:rsid w:val="00AB4120"/>
    <w:rsid w:val="00AB57A5"/>
    <w:rsid w:val="00AB7D70"/>
    <w:rsid w:val="00AC0323"/>
    <w:rsid w:val="00AC3F27"/>
    <w:rsid w:val="00AD1208"/>
    <w:rsid w:val="00AD1E78"/>
    <w:rsid w:val="00AD27EE"/>
    <w:rsid w:val="00AD2E84"/>
    <w:rsid w:val="00AD4CEE"/>
    <w:rsid w:val="00AD510F"/>
    <w:rsid w:val="00AE0069"/>
    <w:rsid w:val="00AE0FEF"/>
    <w:rsid w:val="00AE7CE7"/>
    <w:rsid w:val="00AF06D4"/>
    <w:rsid w:val="00AF545F"/>
    <w:rsid w:val="00AF7A80"/>
    <w:rsid w:val="00B00661"/>
    <w:rsid w:val="00B037E6"/>
    <w:rsid w:val="00B03817"/>
    <w:rsid w:val="00B1011C"/>
    <w:rsid w:val="00B12C19"/>
    <w:rsid w:val="00B13465"/>
    <w:rsid w:val="00B16126"/>
    <w:rsid w:val="00B16B1F"/>
    <w:rsid w:val="00B17A91"/>
    <w:rsid w:val="00B17C1A"/>
    <w:rsid w:val="00B212DC"/>
    <w:rsid w:val="00B25A5D"/>
    <w:rsid w:val="00B25C5B"/>
    <w:rsid w:val="00B260CA"/>
    <w:rsid w:val="00B27D99"/>
    <w:rsid w:val="00B27FFD"/>
    <w:rsid w:val="00B33D13"/>
    <w:rsid w:val="00B446E7"/>
    <w:rsid w:val="00B4656A"/>
    <w:rsid w:val="00B51A05"/>
    <w:rsid w:val="00B52B7C"/>
    <w:rsid w:val="00B54056"/>
    <w:rsid w:val="00B608C0"/>
    <w:rsid w:val="00B61899"/>
    <w:rsid w:val="00B64D0B"/>
    <w:rsid w:val="00B711D3"/>
    <w:rsid w:val="00B77AD2"/>
    <w:rsid w:val="00B80F2A"/>
    <w:rsid w:val="00B81946"/>
    <w:rsid w:val="00B83A87"/>
    <w:rsid w:val="00B84E1A"/>
    <w:rsid w:val="00B9249B"/>
    <w:rsid w:val="00B9515F"/>
    <w:rsid w:val="00B951AD"/>
    <w:rsid w:val="00BA4F40"/>
    <w:rsid w:val="00BA6193"/>
    <w:rsid w:val="00BB43FC"/>
    <w:rsid w:val="00BB6B66"/>
    <w:rsid w:val="00BC1D51"/>
    <w:rsid w:val="00BC4FF5"/>
    <w:rsid w:val="00BC77DF"/>
    <w:rsid w:val="00BD1F4B"/>
    <w:rsid w:val="00BD43BD"/>
    <w:rsid w:val="00BE0382"/>
    <w:rsid w:val="00BE03C9"/>
    <w:rsid w:val="00BE06A4"/>
    <w:rsid w:val="00BE0EAD"/>
    <w:rsid w:val="00BE3733"/>
    <w:rsid w:val="00BE510B"/>
    <w:rsid w:val="00BF1927"/>
    <w:rsid w:val="00BF42F2"/>
    <w:rsid w:val="00BF4ACD"/>
    <w:rsid w:val="00BF6CE5"/>
    <w:rsid w:val="00BF7C04"/>
    <w:rsid w:val="00BF7F24"/>
    <w:rsid w:val="00C00F98"/>
    <w:rsid w:val="00C01B93"/>
    <w:rsid w:val="00C03115"/>
    <w:rsid w:val="00C05444"/>
    <w:rsid w:val="00C05582"/>
    <w:rsid w:val="00C06839"/>
    <w:rsid w:val="00C06A61"/>
    <w:rsid w:val="00C1729F"/>
    <w:rsid w:val="00C23FAC"/>
    <w:rsid w:val="00C241FA"/>
    <w:rsid w:val="00C24C6B"/>
    <w:rsid w:val="00C24F30"/>
    <w:rsid w:val="00C26BB3"/>
    <w:rsid w:val="00C26D65"/>
    <w:rsid w:val="00C30520"/>
    <w:rsid w:val="00C318B6"/>
    <w:rsid w:val="00C32563"/>
    <w:rsid w:val="00C34520"/>
    <w:rsid w:val="00C35708"/>
    <w:rsid w:val="00C36D5C"/>
    <w:rsid w:val="00C417FC"/>
    <w:rsid w:val="00C427EF"/>
    <w:rsid w:val="00C462B6"/>
    <w:rsid w:val="00C4764B"/>
    <w:rsid w:val="00C47CDB"/>
    <w:rsid w:val="00C47D68"/>
    <w:rsid w:val="00C47D80"/>
    <w:rsid w:val="00C503FB"/>
    <w:rsid w:val="00C51417"/>
    <w:rsid w:val="00C54941"/>
    <w:rsid w:val="00C54DBE"/>
    <w:rsid w:val="00C57472"/>
    <w:rsid w:val="00C57F0D"/>
    <w:rsid w:val="00C64638"/>
    <w:rsid w:val="00C647B7"/>
    <w:rsid w:val="00C66BBE"/>
    <w:rsid w:val="00C715E1"/>
    <w:rsid w:val="00C747F2"/>
    <w:rsid w:val="00C75E73"/>
    <w:rsid w:val="00C80C5E"/>
    <w:rsid w:val="00C83D62"/>
    <w:rsid w:val="00C84C07"/>
    <w:rsid w:val="00C85756"/>
    <w:rsid w:val="00C86A8A"/>
    <w:rsid w:val="00C9216F"/>
    <w:rsid w:val="00C94999"/>
    <w:rsid w:val="00CA1F03"/>
    <w:rsid w:val="00CA3123"/>
    <w:rsid w:val="00CA4DC6"/>
    <w:rsid w:val="00CA6152"/>
    <w:rsid w:val="00CA727B"/>
    <w:rsid w:val="00CB192F"/>
    <w:rsid w:val="00CB383F"/>
    <w:rsid w:val="00CC04A5"/>
    <w:rsid w:val="00CC2C60"/>
    <w:rsid w:val="00CC56EB"/>
    <w:rsid w:val="00CC5E3B"/>
    <w:rsid w:val="00CC6F5E"/>
    <w:rsid w:val="00CC7DE4"/>
    <w:rsid w:val="00CD0208"/>
    <w:rsid w:val="00CD20DD"/>
    <w:rsid w:val="00CD3BDB"/>
    <w:rsid w:val="00CD4B3C"/>
    <w:rsid w:val="00CD57CB"/>
    <w:rsid w:val="00CD6D5F"/>
    <w:rsid w:val="00CE2495"/>
    <w:rsid w:val="00CE4361"/>
    <w:rsid w:val="00CF0537"/>
    <w:rsid w:val="00CF299D"/>
    <w:rsid w:val="00CF4567"/>
    <w:rsid w:val="00CF6265"/>
    <w:rsid w:val="00CF728B"/>
    <w:rsid w:val="00CF7B3D"/>
    <w:rsid w:val="00D01751"/>
    <w:rsid w:val="00D01FD4"/>
    <w:rsid w:val="00D02C2F"/>
    <w:rsid w:val="00D039A3"/>
    <w:rsid w:val="00D07E96"/>
    <w:rsid w:val="00D10982"/>
    <w:rsid w:val="00D13AE9"/>
    <w:rsid w:val="00D14CDC"/>
    <w:rsid w:val="00D1583F"/>
    <w:rsid w:val="00D17169"/>
    <w:rsid w:val="00D20A88"/>
    <w:rsid w:val="00D21158"/>
    <w:rsid w:val="00D22639"/>
    <w:rsid w:val="00D235D2"/>
    <w:rsid w:val="00D2481F"/>
    <w:rsid w:val="00D30882"/>
    <w:rsid w:val="00D32EA0"/>
    <w:rsid w:val="00D33CCB"/>
    <w:rsid w:val="00D354E0"/>
    <w:rsid w:val="00D35C70"/>
    <w:rsid w:val="00D36CC2"/>
    <w:rsid w:val="00D402FE"/>
    <w:rsid w:val="00D40581"/>
    <w:rsid w:val="00D538D1"/>
    <w:rsid w:val="00D53B66"/>
    <w:rsid w:val="00D54FC0"/>
    <w:rsid w:val="00D569E2"/>
    <w:rsid w:val="00D56A59"/>
    <w:rsid w:val="00D60898"/>
    <w:rsid w:val="00D61696"/>
    <w:rsid w:val="00D64762"/>
    <w:rsid w:val="00D7056B"/>
    <w:rsid w:val="00D71076"/>
    <w:rsid w:val="00D72CE2"/>
    <w:rsid w:val="00D734DD"/>
    <w:rsid w:val="00D74794"/>
    <w:rsid w:val="00D76800"/>
    <w:rsid w:val="00D82B1B"/>
    <w:rsid w:val="00D8312A"/>
    <w:rsid w:val="00D84A20"/>
    <w:rsid w:val="00D86811"/>
    <w:rsid w:val="00D87DEF"/>
    <w:rsid w:val="00D91524"/>
    <w:rsid w:val="00D92E68"/>
    <w:rsid w:val="00D93738"/>
    <w:rsid w:val="00D94C55"/>
    <w:rsid w:val="00D94E6D"/>
    <w:rsid w:val="00D95B09"/>
    <w:rsid w:val="00D95DBD"/>
    <w:rsid w:val="00D95ECC"/>
    <w:rsid w:val="00D97B16"/>
    <w:rsid w:val="00DA069A"/>
    <w:rsid w:val="00DA15AA"/>
    <w:rsid w:val="00DA408A"/>
    <w:rsid w:val="00DA4D89"/>
    <w:rsid w:val="00DA6ED1"/>
    <w:rsid w:val="00DB000C"/>
    <w:rsid w:val="00DB0C8B"/>
    <w:rsid w:val="00DB60F9"/>
    <w:rsid w:val="00DB7FC4"/>
    <w:rsid w:val="00DC0A9F"/>
    <w:rsid w:val="00DC281C"/>
    <w:rsid w:val="00DC2CD3"/>
    <w:rsid w:val="00DC5030"/>
    <w:rsid w:val="00DC6EDA"/>
    <w:rsid w:val="00DD416F"/>
    <w:rsid w:val="00DD656B"/>
    <w:rsid w:val="00DE4378"/>
    <w:rsid w:val="00DE458E"/>
    <w:rsid w:val="00DE4FE5"/>
    <w:rsid w:val="00DE5C2F"/>
    <w:rsid w:val="00DE636B"/>
    <w:rsid w:val="00DF0945"/>
    <w:rsid w:val="00DF1E95"/>
    <w:rsid w:val="00DF2362"/>
    <w:rsid w:val="00DF50D9"/>
    <w:rsid w:val="00E00E15"/>
    <w:rsid w:val="00E034CA"/>
    <w:rsid w:val="00E05CA7"/>
    <w:rsid w:val="00E12309"/>
    <w:rsid w:val="00E165B1"/>
    <w:rsid w:val="00E168CC"/>
    <w:rsid w:val="00E2298D"/>
    <w:rsid w:val="00E24A06"/>
    <w:rsid w:val="00E252B1"/>
    <w:rsid w:val="00E31E9D"/>
    <w:rsid w:val="00E32965"/>
    <w:rsid w:val="00E42AAC"/>
    <w:rsid w:val="00E435CB"/>
    <w:rsid w:val="00E43B47"/>
    <w:rsid w:val="00E44D70"/>
    <w:rsid w:val="00E46149"/>
    <w:rsid w:val="00E466A7"/>
    <w:rsid w:val="00E47A9B"/>
    <w:rsid w:val="00E50274"/>
    <w:rsid w:val="00E521C2"/>
    <w:rsid w:val="00E53883"/>
    <w:rsid w:val="00E53B43"/>
    <w:rsid w:val="00E57028"/>
    <w:rsid w:val="00E57E51"/>
    <w:rsid w:val="00E61496"/>
    <w:rsid w:val="00E624AB"/>
    <w:rsid w:val="00E63083"/>
    <w:rsid w:val="00E63A49"/>
    <w:rsid w:val="00E63E7C"/>
    <w:rsid w:val="00E664EB"/>
    <w:rsid w:val="00E6764A"/>
    <w:rsid w:val="00E70692"/>
    <w:rsid w:val="00E76291"/>
    <w:rsid w:val="00E80007"/>
    <w:rsid w:val="00E833A7"/>
    <w:rsid w:val="00E86815"/>
    <w:rsid w:val="00E90AB9"/>
    <w:rsid w:val="00E91720"/>
    <w:rsid w:val="00E93BAD"/>
    <w:rsid w:val="00E94853"/>
    <w:rsid w:val="00E9679D"/>
    <w:rsid w:val="00EA10EC"/>
    <w:rsid w:val="00EA1297"/>
    <w:rsid w:val="00EA1787"/>
    <w:rsid w:val="00EA1A1F"/>
    <w:rsid w:val="00EA59A9"/>
    <w:rsid w:val="00EA6FD6"/>
    <w:rsid w:val="00EB005E"/>
    <w:rsid w:val="00EB077D"/>
    <w:rsid w:val="00EB45E4"/>
    <w:rsid w:val="00EB6904"/>
    <w:rsid w:val="00EB6BF0"/>
    <w:rsid w:val="00EC0E6E"/>
    <w:rsid w:val="00EC346E"/>
    <w:rsid w:val="00EC452B"/>
    <w:rsid w:val="00ED5C3D"/>
    <w:rsid w:val="00EE517A"/>
    <w:rsid w:val="00EE64CB"/>
    <w:rsid w:val="00EE6CF8"/>
    <w:rsid w:val="00EE6DD5"/>
    <w:rsid w:val="00EF3178"/>
    <w:rsid w:val="00EF39F3"/>
    <w:rsid w:val="00EF4B04"/>
    <w:rsid w:val="00F03509"/>
    <w:rsid w:val="00F03538"/>
    <w:rsid w:val="00F100F7"/>
    <w:rsid w:val="00F1026D"/>
    <w:rsid w:val="00F133D6"/>
    <w:rsid w:val="00F1473A"/>
    <w:rsid w:val="00F164DD"/>
    <w:rsid w:val="00F204DD"/>
    <w:rsid w:val="00F24322"/>
    <w:rsid w:val="00F25ABD"/>
    <w:rsid w:val="00F2639A"/>
    <w:rsid w:val="00F30400"/>
    <w:rsid w:val="00F3117F"/>
    <w:rsid w:val="00F342A9"/>
    <w:rsid w:val="00F4211A"/>
    <w:rsid w:val="00F44308"/>
    <w:rsid w:val="00F45539"/>
    <w:rsid w:val="00F4689E"/>
    <w:rsid w:val="00F47412"/>
    <w:rsid w:val="00F51B4D"/>
    <w:rsid w:val="00F51BD8"/>
    <w:rsid w:val="00F5299D"/>
    <w:rsid w:val="00F543D3"/>
    <w:rsid w:val="00F54FE1"/>
    <w:rsid w:val="00F569DF"/>
    <w:rsid w:val="00F56E3A"/>
    <w:rsid w:val="00F614F9"/>
    <w:rsid w:val="00F6286C"/>
    <w:rsid w:val="00F641ED"/>
    <w:rsid w:val="00F66BAB"/>
    <w:rsid w:val="00F66F09"/>
    <w:rsid w:val="00F71697"/>
    <w:rsid w:val="00F72E1E"/>
    <w:rsid w:val="00F730E6"/>
    <w:rsid w:val="00F74C68"/>
    <w:rsid w:val="00F74D24"/>
    <w:rsid w:val="00F77730"/>
    <w:rsid w:val="00F80B7F"/>
    <w:rsid w:val="00F80D36"/>
    <w:rsid w:val="00F811FB"/>
    <w:rsid w:val="00F83333"/>
    <w:rsid w:val="00F957D5"/>
    <w:rsid w:val="00F968CF"/>
    <w:rsid w:val="00FA3755"/>
    <w:rsid w:val="00FA4443"/>
    <w:rsid w:val="00FB1590"/>
    <w:rsid w:val="00FB390D"/>
    <w:rsid w:val="00FB4356"/>
    <w:rsid w:val="00FB5320"/>
    <w:rsid w:val="00FB5D65"/>
    <w:rsid w:val="00FC09FF"/>
    <w:rsid w:val="00FC1A36"/>
    <w:rsid w:val="00FC2789"/>
    <w:rsid w:val="00FC28C4"/>
    <w:rsid w:val="00FC3CB8"/>
    <w:rsid w:val="00FD2961"/>
    <w:rsid w:val="00FD3A13"/>
    <w:rsid w:val="00FD5A3F"/>
    <w:rsid w:val="00FD7097"/>
    <w:rsid w:val="00FD7C07"/>
    <w:rsid w:val="00FE041D"/>
    <w:rsid w:val="00FE0692"/>
    <w:rsid w:val="00FE1416"/>
    <w:rsid w:val="00FE227E"/>
    <w:rsid w:val="00FE2AF9"/>
    <w:rsid w:val="00FE5445"/>
    <w:rsid w:val="00FE5E48"/>
    <w:rsid w:val="00FF06B6"/>
    <w:rsid w:val="00FF06E2"/>
    <w:rsid w:val="00FF1109"/>
    <w:rsid w:val="00FF11DE"/>
    <w:rsid w:val="00FF1438"/>
    <w:rsid w:val="00FF5493"/>
    <w:rsid w:val="00FF5876"/>
    <w:rsid w:val="00FF6C8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646D"/>
    <w:pPr>
      <w:widowControl w:val="0"/>
      <w:suppressAutoHyphens/>
    </w:pPr>
    <w:rPr>
      <w:rFonts w:eastAsia="Lucida Sans Unicode" w:cs="Mangal"/>
      <w:kern w:val="1"/>
      <w:sz w:val="24"/>
      <w:szCs w:val="24"/>
      <w:lang w:eastAsia="hi-IN" w:bidi="hi-IN"/>
    </w:rPr>
  </w:style>
  <w:style w:type="paragraph" w:styleId="1">
    <w:name w:val="heading 1"/>
    <w:basedOn w:val="a"/>
    <w:next w:val="a"/>
    <w:link w:val="1Char"/>
    <w:uiPriority w:val="9"/>
    <w:qFormat/>
    <w:rsid w:val="001A7817"/>
    <w:pPr>
      <w:keepNext/>
      <w:keepLines/>
      <w:widowControl/>
      <w:suppressAutoHyphens w:val="0"/>
      <w:spacing w:before="480" w:line="276" w:lineRule="auto"/>
      <w:outlineLvl w:val="0"/>
    </w:pPr>
    <w:rPr>
      <w:rFonts w:ascii="Cambria" w:eastAsia="Times New Roman" w:hAnsi="Cambria" w:cs="Times New Roman"/>
      <w:b/>
      <w:bCs/>
      <w:color w:val="365F91"/>
      <w:kern w:val="0"/>
      <w:sz w:val="28"/>
      <w:szCs w:val="28"/>
      <w:lang w:eastAsia="el-GR"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11076"/>
    <w:pPr>
      <w:tabs>
        <w:tab w:val="center" w:pos="4153"/>
        <w:tab w:val="right" w:pos="8306"/>
      </w:tabs>
    </w:pPr>
  </w:style>
  <w:style w:type="paragraph" w:styleId="a4">
    <w:name w:val="footer"/>
    <w:basedOn w:val="a"/>
    <w:link w:val="Char"/>
    <w:uiPriority w:val="99"/>
    <w:rsid w:val="00011076"/>
    <w:pPr>
      <w:tabs>
        <w:tab w:val="center" w:pos="4153"/>
        <w:tab w:val="right" w:pos="8306"/>
      </w:tabs>
    </w:pPr>
  </w:style>
  <w:style w:type="paragraph" w:styleId="a5">
    <w:name w:val="Balloon Text"/>
    <w:basedOn w:val="a"/>
    <w:semiHidden/>
    <w:rsid w:val="0034014E"/>
    <w:rPr>
      <w:rFonts w:ascii="Tahoma" w:hAnsi="Tahoma" w:cs="Tahoma"/>
      <w:sz w:val="16"/>
      <w:szCs w:val="16"/>
    </w:rPr>
  </w:style>
  <w:style w:type="paragraph" w:styleId="Web">
    <w:name w:val="Normal (Web)"/>
    <w:basedOn w:val="a"/>
    <w:rsid w:val="00334A60"/>
    <w:pPr>
      <w:widowControl/>
      <w:suppressAutoHyphens w:val="0"/>
      <w:spacing w:before="100" w:beforeAutospacing="1" w:after="100" w:afterAutospacing="1"/>
    </w:pPr>
    <w:rPr>
      <w:rFonts w:eastAsia="Calibri" w:cs="Times New Roman"/>
      <w:kern w:val="0"/>
      <w:lang w:eastAsia="el-GR" w:bidi="ar-SA"/>
    </w:rPr>
  </w:style>
  <w:style w:type="paragraph" w:styleId="a6">
    <w:name w:val="Body Text Indent"/>
    <w:basedOn w:val="a"/>
    <w:link w:val="Char0"/>
    <w:rsid w:val="00721789"/>
    <w:pPr>
      <w:widowControl/>
      <w:suppressAutoHyphens w:val="0"/>
      <w:spacing w:after="120"/>
      <w:ind w:left="283"/>
    </w:pPr>
    <w:rPr>
      <w:rFonts w:eastAsia="Times New Roman" w:cs="Times New Roman"/>
      <w:kern w:val="0"/>
      <w:lang w:eastAsia="el-GR" w:bidi="ar-SA"/>
    </w:rPr>
  </w:style>
  <w:style w:type="character" w:customStyle="1" w:styleId="Char0">
    <w:name w:val="Σώμα κείμενου με εσοχή Char"/>
    <w:link w:val="a6"/>
    <w:rsid w:val="00721789"/>
    <w:rPr>
      <w:sz w:val="24"/>
      <w:szCs w:val="24"/>
      <w:lang w:val="el-GR" w:eastAsia="el-GR" w:bidi="ar-SA"/>
    </w:rPr>
  </w:style>
  <w:style w:type="paragraph" w:styleId="a7">
    <w:name w:val="List Paragraph"/>
    <w:basedOn w:val="a"/>
    <w:uiPriority w:val="34"/>
    <w:qFormat/>
    <w:rsid w:val="00335993"/>
    <w:pPr>
      <w:widowControl/>
      <w:suppressAutoHyphens w:val="0"/>
      <w:spacing w:after="200" w:line="276" w:lineRule="auto"/>
      <w:ind w:left="720"/>
      <w:contextualSpacing/>
    </w:pPr>
    <w:rPr>
      <w:rFonts w:ascii="Calibri" w:eastAsia="Calibri" w:hAnsi="Calibri" w:cs="Times New Roman"/>
      <w:kern w:val="0"/>
      <w:sz w:val="22"/>
      <w:szCs w:val="22"/>
      <w:lang w:eastAsia="en-US" w:bidi="ar-SA"/>
    </w:rPr>
  </w:style>
  <w:style w:type="character" w:customStyle="1" w:styleId="Char">
    <w:name w:val="Υποσέλιδο Char"/>
    <w:link w:val="a4"/>
    <w:uiPriority w:val="99"/>
    <w:rsid w:val="00E466A7"/>
    <w:rPr>
      <w:rFonts w:eastAsia="Lucida Sans Unicode" w:cs="Mangal"/>
      <w:kern w:val="1"/>
      <w:sz w:val="24"/>
      <w:szCs w:val="24"/>
      <w:lang w:eastAsia="hi-IN" w:bidi="hi-IN"/>
    </w:rPr>
  </w:style>
  <w:style w:type="character" w:customStyle="1" w:styleId="1Char">
    <w:name w:val="Επικεφαλίδα 1 Char"/>
    <w:link w:val="1"/>
    <w:uiPriority w:val="9"/>
    <w:rsid w:val="001A7817"/>
    <w:rPr>
      <w:rFonts w:ascii="Cambria" w:hAnsi="Cambria"/>
      <w:b/>
      <w:bCs/>
      <w:color w:val="365F91"/>
      <w:sz w:val="28"/>
      <w:szCs w:val="28"/>
    </w:rPr>
  </w:style>
  <w:style w:type="character" w:styleId="-">
    <w:name w:val="Hyperlink"/>
    <w:uiPriority w:val="99"/>
    <w:unhideWhenUsed/>
    <w:rsid w:val="001A7817"/>
    <w:rPr>
      <w:color w:val="0000FF"/>
      <w:u w:val="single"/>
    </w:rPr>
  </w:style>
  <w:style w:type="paragraph" w:styleId="-HTML">
    <w:name w:val="HTML Preformatted"/>
    <w:basedOn w:val="a"/>
    <w:link w:val="-HTMLChar"/>
    <w:uiPriority w:val="99"/>
    <w:unhideWhenUsed/>
    <w:rsid w:val="001A781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el-GR" w:bidi="ar-SA"/>
    </w:rPr>
  </w:style>
  <w:style w:type="character" w:customStyle="1" w:styleId="-HTMLChar">
    <w:name w:val="Προ-διαμορφωμένο HTML Char"/>
    <w:link w:val="-HTML"/>
    <w:uiPriority w:val="99"/>
    <w:rsid w:val="001A7817"/>
    <w:rPr>
      <w:rFonts w:ascii="Courier New" w:hAnsi="Courier New" w:cs="Courier New"/>
    </w:rPr>
  </w:style>
  <w:style w:type="character" w:styleId="a8">
    <w:name w:val="Strong"/>
    <w:uiPriority w:val="22"/>
    <w:qFormat/>
    <w:rsid w:val="001A7817"/>
    <w:rPr>
      <w:b/>
      <w:bCs/>
    </w:rPr>
  </w:style>
  <w:style w:type="paragraph" w:customStyle="1" w:styleId="Default">
    <w:name w:val="Default"/>
    <w:rsid w:val="001A7817"/>
    <w:pPr>
      <w:autoSpaceDE w:val="0"/>
      <w:autoSpaceDN w:val="0"/>
      <w:adjustRightInd w:val="0"/>
    </w:pPr>
    <w:rPr>
      <w:rFonts w:ascii="Calibri" w:eastAsia="Calibri" w:hAnsi="Calibri" w:cs="Calibri"/>
      <w:color w:val="000000"/>
      <w:sz w:val="24"/>
      <w:szCs w:val="24"/>
      <w:lang w:eastAsia="en-US"/>
    </w:rPr>
  </w:style>
  <w:style w:type="character" w:customStyle="1" w:styleId="fontstyle01">
    <w:name w:val="fontstyle01"/>
    <w:rsid w:val="001A7817"/>
    <w:rPr>
      <w:rFonts w:ascii="Times New Roman" w:hAnsi="Times New Roman" w:cs="Times New Roman"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646D"/>
    <w:pPr>
      <w:widowControl w:val="0"/>
      <w:suppressAutoHyphens/>
    </w:pPr>
    <w:rPr>
      <w:rFonts w:eastAsia="Lucida Sans Unicode" w:cs="Mangal"/>
      <w:kern w:val="1"/>
      <w:sz w:val="24"/>
      <w:szCs w:val="24"/>
      <w:lang w:eastAsia="hi-IN" w:bidi="hi-IN"/>
    </w:rPr>
  </w:style>
  <w:style w:type="paragraph" w:styleId="1">
    <w:name w:val="heading 1"/>
    <w:basedOn w:val="a"/>
    <w:next w:val="a"/>
    <w:link w:val="1Char"/>
    <w:uiPriority w:val="9"/>
    <w:qFormat/>
    <w:rsid w:val="001A7817"/>
    <w:pPr>
      <w:keepNext/>
      <w:keepLines/>
      <w:widowControl/>
      <w:suppressAutoHyphens w:val="0"/>
      <w:spacing w:before="480" w:line="276" w:lineRule="auto"/>
      <w:outlineLvl w:val="0"/>
    </w:pPr>
    <w:rPr>
      <w:rFonts w:ascii="Cambria" w:eastAsia="Times New Roman" w:hAnsi="Cambria" w:cs="Times New Roman"/>
      <w:b/>
      <w:bCs/>
      <w:color w:val="365F91"/>
      <w:kern w:val="0"/>
      <w:sz w:val="28"/>
      <w:szCs w:val="28"/>
      <w:lang w:eastAsia="el-GR"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11076"/>
    <w:pPr>
      <w:tabs>
        <w:tab w:val="center" w:pos="4153"/>
        <w:tab w:val="right" w:pos="8306"/>
      </w:tabs>
    </w:pPr>
  </w:style>
  <w:style w:type="paragraph" w:styleId="a4">
    <w:name w:val="footer"/>
    <w:basedOn w:val="a"/>
    <w:link w:val="Char"/>
    <w:uiPriority w:val="99"/>
    <w:rsid w:val="00011076"/>
    <w:pPr>
      <w:tabs>
        <w:tab w:val="center" w:pos="4153"/>
        <w:tab w:val="right" w:pos="8306"/>
      </w:tabs>
    </w:pPr>
  </w:style>
  <w:style w:type="paragraph" w:styleId="a5">
    <w:name w:val="Balloon Text"/>
    <w:basedOn w:val="a"/>
    <w:semiHidden/>
    <w:rsid w:val="0034014E"/>
    <w:rPr>
      <w:rFonts w:ascii="Tahoma" w:hAnsi="Tahoma" w:cs="Tahoma"/>
      <w:sz w:val="16"/>
      <w:szCs w:val="16"/>
    </w:rPr>
  </w:style>
  <w:style w:type="paragraph" w:styleId="Web">
    <w:name w:val="Normal (Web)"/>
    <w:basedOn w:val="a"/>
    <w:rsid w:val="00334A60"/>
    <w:pPr>
      <w:widowControl/>
      <w:suppressAutoHyphens w:val="0"/>
      <w:spacing w:before="100" w:beforeAutospacing="1" w:after="100" w:afterAutospacing="1"/>
    </w:pPr>
    <w:rPr>
      <w:rFonts w:eastAsia="Calibri" w:cs="Times New Roman"/>
      <w:kern w:val="0"/>
      <w:lang w:eastAsia="el-GR" w:bidi="ar-SA"/>
    </w:rPr>
  </w:style>
  <w:style w:type="paragraph" w:styleId="a6">
    <w:name w:val="Body Text Indent"/>
    <w:basedOn w:val="a"/>
    <w:link w:val="Char0"/>
    <w:rsid w:val="00721789"/>
    <w:pPr>
      <w:widowControl/>
      <w:suppressAutoHyphens w:val="0"/>
      <w:spacing w:after="120"/>
      <w:ind w:left="283"/>
    </w:pPr>
    <w:rPr>
      <w:rFonts w:eastAsia="Times New Roman" w:cs="Times New Roman"/>
      <w:kern w:val="0"/>
      <w:lang w:eastAsia="el-GR" w:bidi="ar-SA"/>
    </w:rPr>
  </w:style>
  <w:style w:type="character" w:customStyle="1" w:styleId="Char0">
    <w:name w:val="Σώμα κείμενου με εσοχή Char"/>
    <w:link w:val="a6"/>
    <w:rsid w:val="00721789"/>
    <w:rPr>
      <w:sz w:val="24"/>
      <w:szCs w:val="24"/>
      <w:lang w:val="el-GR" w:eastAsia="el-GR" w:bidi="ar-SA"/>
    </w:rPr>
  </w:style>
  <w:style w:type="paragraph" w:styleId="a7">
    <w:name w:val="List Paragraph"/>
    <w:basedOn w:val="a"/>
    <w:uiPriority w:val="34"/>
    <w:qFormat/>
    <w:rsid w:val="00335993"/>
    <w:pPr>
      <w:widowControl/>
      <w:suppressAutoHyphens w:val="0"/>
      <w:spacing w:after="200" w:line="276" w:lineRule="auto"/>
      <w:ind w:left="720"/>
      <w:contextualSpacing/>
    </w:pPr>
    <w:rPr>
      <w:rFonts w:ascii="Calibri" w:eastAsia="Calibri" w:hAnsi="Calibri" w:cs="Times New Roman"/>
      <w:kern w:val="0"/>
      <w:sz w:val="22"/>
      <w:szCs w:val="22"/>
      <w:lang w:eastAsia="en-US" w:bidi="ar-SA"/>
    </w:rPr>
  </w:style>
  <w:style w:type="character" w:customStyle="1" w:styleId="Char">
    <w:name w:val="Υποσέλιδο Char"/>
    <w:link w:val="a4"/>
    <w:uiPriority w:val="99"/>
    <w:rsid w:val="00E466A7"/>
    <w:rPr>
      <w:rFonts w:eastAsia="Lucida Sans Unicode" w:cs="Mangal"/>
      <w:kern w:val="1"/>
      <w:sz w:val="24"/>
      <w:szCs w:val="24"/>
      <w:lang w:eastAsia="hi-IN" w:bidi="hi-IN"/>
    </w:rPr>
  </w:style>
  <w:style w:type="character" w:customStyle="1" w:styleId="1Char">
    <w:name w:val="Επικεφαλίδα 1 Char"/>
    <w:link w:val="1"/>
    <w:uiPriority w:val="9"/>
    <w:rsid w:val="001A7817"/>
    <w:rPr>
      <w:rFonts w:ascii="Cambria" w:hAnsi="Cambria"/>
      <w:b/>
      <w:bCs/>
      <w:color w:val="365F91"/>
      <w:sz w:val="28"/>
      <w:szCs w:val="28"/>
    </w:rPr>
  </w:style>
  <w:style w:type="character" w:styleId="-">
    <w:name w:val="Hyperlink"/>
    <w:uiPriority w:val="99"/>
    <w:unhideWhenUsed/>
    <w:rsid w:val="001A7817"/>
    <w:rPr>
      <w:color w:val="0000FF"/>
      <w:u w:val="single"/>
    </w:rPr>
  </w:style>
  <w:style w:type="paragraph" w:styleId="-HTML">
    <w:name w:val="HTML Preformatted"/>
    <w:basedOn w:val="a"/>
    <w:link w:val="-HTMLChar"/>
    <w:uiPriority w:val="99"/>
    <w:unhideWhenUsed/>
    <w:rsid w:val="001A781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el-GR" w:bidi="ar-SA"/>
    </w:rPr>
  </w:style>
  <w:style w:type="character" w:customStyle="1" w:styleId="-HTMLChar">
    <w:name w:val="Προ-διαμορφωμένο HTML Char"/>
    <w:link w:val="-HTML"/>
    <w:uiPriority w:val="99"/>
    <w:rsid w:val="001A7817"/>
    <w:rPr>
      <w:rFonts w:ascii="Courier New" w:hAnsi="Courier New" w:cs="Courier New"/>
    </w:rPr>
  </w:style>
  <w:style w:type="character" w:styleId="a8">
    <w:name w:val="Strong"/>
    <w:uiPriority w:val="22"/>
    <w:qFormat/>
    <w:rsid w:val="001A7817"/>
    <w:rPr>
      <w:b/>
      <w:bCs/>
    </w:rPr>
  </w:style>
  <w:style w:type="paragraph" w:customStyle="1" w:styleId="Default">
    <w:name w:val="Default"/>
    <w:rsid w:val="001A7817"/>
    <w:pPr>
      <w:autoSpaceDE w:val="0"/>
      <w:autoSpaceDN w:val="0"/>
      <w:adjustRightInd w:val="0"/>
    </w:pPr>
    <w:rPr>
      <w:rFonts w:ascii="Calibri" w:eastAsia="Calibri" w:hAnsi="Calibri" w:cs="Calibri"/>
      <w:color w:val="000000"/>
      <w:sz w:val="24"/>
      <w:szCs w:val="24"/>
      <w:lang w:eastAsia="en-US"/>
    </w:rPr>
  </w:style>
  <w:style w:type="character" w:customStyle="1" w:styleId="fontstyle01">
    <w:name w:val="fontstyle01"/>
    <w:rsid w:val="001A7817"/>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39905">
      <w:bodyDiv w:val="1"/>
      <w:marLeft w:val="0"/>
      <w:marRight w:val="0"/>
      <w:marTop w:val="0"/>
      <w:marBottom w:val="0"/>
      <w:divBdr>
        <w:top w:val="none" w:sz="0" w:space="0" w:color="auto"/>
        <w:left w:val="none" w:sz="0" w:space="0" w:color="auto"/>
        <w:bottom w:val="none" w:sz="0" w:space="0" w:color="auto"/>
        <w:right w:val="none" w:sz="0" w:space="0" w:color="auto"/>
      </w:divBdr>
    </w:div>
    <w:div w:id="192116139">
      <w:bodyDiv w:val="1"/>
      <w:marLeft w:val="0"/>
      <w:marRight w:val="0"/>
      <w:marTop w:val="0"/>
      <w:marBottom w:val="0"/>
      <w:divBdr>
        <w:top w:val="none" w:sz="0" w:space="0" w:color="auto"/>
        <w:left w:val="none" w:sz="0" w:space="0" w:color="auto"/>
        <w:bottom w:val="none" w:sz="0" w:space="0" w:color="auto"/>
        <w:right w:val="none" w:sz="0" w:space="0" w:color="auto"/>
      </w:divBdr>
    </w:div>
    <w:div w:id="344283380">
      <w:bodyDiv w:val="1"/>
      <w:marLeft w:val="0"/>
      <w:marRight w:val="0"/>
      <w:marTop w:val="0"/>
      <w:marBottom w:val="0"/>
      <w:divBdr>
        <w:top w:val="none" w:sz="0" w:space="0" w:color="auto"/>
        <w:left w:val="none" w:sz="0" w:space="0" w:color="auto"/>
        <w:bottom w:val="none" w:sz="0" w:space="0" w:color="auto"/>
        <w:right w:val="none" w:sz="0" w:space="0" w:color="auto"/>
      </w:divBdr>
    </w:div>
    <w:div w:id="528370865">
      <w:bodyDiv w:val="1"/>
      <w:marLeft w:val="0"/>
      <w:marRight w:val="0"/>
      <w:marTop w:val="0"/>
      <w:marBottom w:val="0"/>
      <w:divBdr>
        <w:top w:val="none" w:sz="0" w:space="0" w:color="auto"/>
        <w:left w:val="none" w:sz="0" w:space="0" w:color="auto"/>
        <w:bottom w:val="none" w:sz="0" w:space="0" w:color="auto"/>
        <w:right w:val="none" w:sz="0" w:space="0" w:color="auto"/>
      </w:divBdr>
    </w:div>
    <w:div w:id="688407927">
      <w:bodyDiv w:val="1"/>
      <w:marLeft w:val="0"/>
      <w:marRight w:val="0"/>
      <w:marTop w:val="0"/>
      <w:marBottom w:val="0"/>
      <w:divBdr>
        <w:top w:val="none" w:sz="0" w:space="0" w:color="auto"/>
        <w:left w:val="none" w:sz="0" w:space="0" w:color="auto"/>
        <w:bottom w:val="none" w:sz="0" w:space="0" w:color="auto"/>
        <w:right w:val="none" w:sz="0" w:space="0" w:color="auto"/>
      </w:divBdr>
    </w:div>
    <w:div w:id="1394238240">
      <w:bodyDiv w:val="1"/>
      <w:marLeft w:val="0"/>
      <w:marRight w:val="0"/>
      <w:marTop w:val="0"/>
      <w:marBottom w:val="0"/>
      <w:divBdr>
        <w:top w:val="none" w:sz="0" w:space="0" w:color="auto"/>
        <w:left w:val="none" w:sz="0" w:space="0" w:color="auto"/>
        <w:bottom w:val="none" w:sz="0" w:space="0" w:color="auto"/>
        <w:right w:val="none" w:sz="0" w:space="0" w:color="auto"/>
      </w:divBdr>
    </w:div>
    <w:div w:id="1623262949">
      <w:bodyDiv w:val="1"/>
      <w:marLeft w:val="0"/>
      <w:marRight w:val="0"/>
      <w:marTop w:val="0"/>
      <w:marBottom w:val="0"/>
      <w:divBdr>
        <w:top w:val="none" w:sz="0" w:space="0" w:color="auto"/>
        <w:left w:val="none" w:sz="0" w:space="0" w:color="auto"/>
        <w:bottom w:val="none" w:sz="0" w:space="0" w:color="auto"/>
        <w:right w:val="none" w:sz="0" w:space="0" w:color="auto"/>
      </w:divBdr>
    </w:div>
    <w:div w:id="1636716996">
      <w:bodyDiv w:val="1"/>
      <w:marLeft w:val="0"/>
      <w:marRight w:val="0"/>
      <w:marTop w:val="0"/>
      <w:marBottom w:val="0"/>
      <w:divBdr>
        <w:top w:val="none" w:sz="0" w:space="0" w:color="auto"/>
        <w:left w:val="none" w:sz="0" w:space="0" w:color="auto"/>
        <w:bottom w:val="none" w:sz="0" w:space="0" w:color="auto"/>
        <w:right w:val="none" w:sz="0" w:space="0" w:color="auto"/>
      </w:divBdr>
    </w:div>
    <w:div w:id="1771975217">
      <w:bodyDiv w:val="1"/>
      <w:marLeft w:val="0"/>
      <w:marRight w:val="0"/>
      <w:marTop w:val="0"/>
      <w:marBottom w:val="0"/>
      <w:divBdr>
        <w:top w:val="none" w:sz="0" w:space="0" w:color="auto"/>
        <w:left w:val="none" w:sz="0" w:space="0" w:color="auto"/>
        <w:bottom w:val="none" w:sz="0" w:space="0" w:color="auto"/>
        <w:right w:val="none" w:sz="0" w:space="0" w:color="auto"/>
      </w:divBdr>
    </w:div>
    <w:div w:id="1791585120">
      <w:bodyDiv w:val="1"/>
      <w:marLeft w:val="0"/>
      <w:marRight w:val="0"/>
      <w:marTop w:val="0"/>
      <w:marBottom w:val="0"/>
      <w:divBdr>
        <w:top w:val="none" w:sz="0" w:space="0" w:color="auto"/>
        <w:left w:val="none" w:sz="0" w:space="0" w:color="auto"/>
        <w:bottom w:val="none" w:sz="0" w:space="0" w:color="auto"/>
        <w:right w:val="none" w:sz="0" w:space="0" w:color="auto"/>
      </w:divBdr>
    </w:div>
    <w:div w:id="1826162542">
      <w:bodyDiv w:val="1"/>
      <w:marLeft w:val="0"/>
      <w:marRight w:val="0"/>
      <w:marTop w:val="0"/>
      <w:marBottom w:val="0"/>
      <w:divBdr>
        <w:top w:val="none" w:sz="0" w:space="0" w:color="auto"/>
        <w:left w:val="none" w:sz="0" w:space="0" w:color="auto"/>
        <w:bottom w:val="none" w:sz="0" w:space="0" w:color="auto"/>
        <w:right w:val="none" w:sz="0" w:space="0" w:color="auto"/>
      </w:divBdr>
    </w:div>
    <w:div w:id="185919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C5375-EBE4-459C-B6E6-F879B16B5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2067</Words>
  <Characters>11163</Characters>
  <Application>Microsoft Office Word</Application>
  <DocSecurity>0</DocSecurity>
  <Lines>93</Lines>
  <Paragraphs>26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13204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imoriki</dc:creator>
  <cp:lastModifiedBy>vkaranasios</cp:lastModifiedBy>
  <cp:revision>3</cp:revision>
  <cp:lastPrinted>2022-04-28T10:13:00Z</cp:lastPrinted>
  <dcterms:created xsi:type="dcterms:W3CDTF">2022-04-28T10:13:00Z</dcterms:created>
  <dcterms:modified xsi:type="dcterms:W3CDTF">2022-04-28T10:14:00Z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11cb56c224e345e68f670b2d6fa4569c.psdsxs" Id="R8d89efecc43d41b1" /></Relationships>
</file>